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 w:rsidRPr="00E74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№ 3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1.Тема: Обмен липидов. Пути использования ацетил-</w:t>
      </w:r>
      <w:proofErr w:type="spellStart"/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КоА</w:t>
      </w:r>
      <w:proofErr w:type="spellEnd"/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. Биосинтез СЖК, кетоновых тел, холестерина. Использование кетоновых тел. Обмен холестерина. Выделение конечных продуктов обмена липидов.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Нарушения обмена липидов.   </w:t>
      </w: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2.Цель:</w:t>
      </w:r>
    </w:p>
    <w:p w:rsidR="00897FD6" w:rsidRPr="00E747AE" w:rsidRDefault="00897FD6" w:rsidP="00897F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1.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47AE">
        <w:rPr>
          <w:rFonts w:ascii="Times New Roman" w:hAnsi="Times New Roman" w:cs="Times New Roman"/>
          <w:sz w:val="24"/>
          <w:szCs w:val="24"/>
        </w:rPr>
        <w:t>формировать у студентов знания об основных путях использования АУК.</w:t>
      </w:r>
    </w:p>
    <w:p w:rsidR="00897FD6" w:rsidRPr="00E747AE" w:rsidRDefault="00897FD6" w:rsidP="00897F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Сформировать  у студентов знания об обмене холестерина.</w:t>
      </w:r>
    </w:p>
    <w:p w:rsidR="00897FD6" w:rsidRPr="00E747AE" w:rsidRDefault="00897FD6" w:rsidP="00897F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Сформировать у студентов знания о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 xml:space="preserve"> </w:t>
      </w: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кетогенеза</w:t>
      </w:r>
      <w:proofErr w:type="spellEnd"/>
      <w:r w:rsidRPr="00E747A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в каких преимущественно тканях используются кетоновые тела</w:t>
      </w:r>
    </w:p>
    <w:p w:rsidR="00897FD6" w:rsidRPr="00E747AE" w:rsidRDefault="00897FD6" w:rsidP="00897F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Сформировать у студентов знания о биохимических механизмах нарушения обмена липидов.</w:t>
      </w:r>
    </w:p>
    <w:p w:rsidR="00897FD6" w:rsidRPr="00E747AE" w:rsidRDefault="00897FD6" w:rsidP="00897F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897FD6" w:rsidRPr="00E747AE" w:rsidRDefault="00897FD6" w:rsidP="00897F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Ввести новые понятия и термины</w:t>
      </w:r>
    </w:p>
    <w:p w:rsidR="00897FD6" w:rsidRPr="00E747AE" w:rsidRDefault="00897FD6" w:rsidP="00897FD6">
      <w:pPr>
        <w:spacing w:after="0" w:line="240" w:lineRule="auto"/>
        <w:ind w:firstLine="404"/>
        <w:rPr>
          <w:rFonts w:ascii="Times New Roman" w:hAnsi="Times New Roman" w:cs="Times New Roman"/>
          <w:sz w:val="24"/>
          <w:szCs w:val="24"/>
          <w:lang w:val="kk-KZ"/>
        </w:rPr>
      </w:pP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3.Задачи обучения:</w:t>
      </w:r>
    </w:p>
    <w:p w:rsidR="00897FD6" w:rsidRPr="00E747AE" w:rsidRDefault="00897FD6" w:rsidP="00897FD6">
      <w:pPr>
        <w:tabs>
          <w:tab w:val="num" w:pos="36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1. Раскрыть пути использование АУК: биосинтез СЖК, кетоновых тел, холестерина.</w:t>
      </w:r>
    </w:p>
    <w:p w:rsidR="00897FD6" w:rsidRPr="00E747AE" w:rsidRDefault="00897FD6" w:rsidP="00897FD6">
      <w:pPr>
        <w:tabs>
          <w:tab w:val="num" w:pos="36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2. Рассмотреть обмен холестерина.</w:t>
      </w:r>
    </w:p>
    <w:p w:rsidR="00897FD6" w:rsidRPr="00E747AE" w:rsidRDefault="00897FD6" w:rsidP="00897FD6">
      <w:pPr>
        <w:tabs>
          <w:tab w:val="num" w:pos="36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3</w:t>
      </w:r>
      <w:r w:rsidRPr="00E747AE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  <w:lang w:val="kk-KZ"/>
        </w:rPr>
        <w:t xml:space="preserve">. </w:t>
      </w:r>
      <w:r w:rsidR="00750086" w:rsidRPr="00E747AE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</w:t>
      </w:r>
      <w:r w:rsidR="00750086" w:rsidRPr="00E747A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ть</w:t>
      </w:r>
      <w:r w:rsidRPr="00E747AE">
        <w:rPr>
          <w:rFonts w:ascii="Times New Roman" w:hAnsi="Times New Roman" w:cs="Times New Roman"/>
          <w:sz w:val="24"/>
          <w:szCs w:val="24"/>
          <w:shd w:val="clear" w:color="auto" w:fill="FFFFFF"/>
        </w:rPr>
        <w:t>, для чего и в каких преимущественно тканях используются кетоновые тела.</w:t>
      </w:r>
    </w:p>
    <w:p w:rsidR="00897FD6" w:rsidRPr="00E747AE" w:rsidRDefault="00897FD6" w:rsidP="00897FD6">
      <w:pPr>
        <w:tabs>
          <w:tab w:val="num" w:pos="36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7FD6" w:rsidRPr="00E747AE" w:rsidRDefault="00897FD6" w:rsidP="00897FD6">
      <w:pPr>
        <w:tabs>
          <w:tab w:val="num" w:pos="36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3. Рассмотреть  биохимические механизмы нарушения обмена липидов.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E747AE">
        <w:rPr>
          <w:rFonts w:ascii="Times New Roman" w:hAnsi="Times New Roman" w:cs="Times New Roman"/>
          <w:sz w:val="24"/>
          <w:szCs w:val="24"/>
        </w:rPr>
        <w:t>Ввести новые понятия и дать определение терминам: кетоновые тела (ацетон, ацетоуксусная кислота, бета-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-масляная кислота),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кетогенез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, </w:t>
      </w:r>
      <w:r w:rsidRPr="00E747AE">
        <w:rPr>
          <w:rFonts w:ascii="Times New Roman" w:hAnsi="Times New Roman" w:cs="Times New Roman"/>
          <w:sz w:val="24"/>
          <w:szCs w:val="24"/>
          <w:highlight w:val="yellow"/>
        </w:rPr>
        <w:t>ГМГ-</w:t>
      </w:r>
      <w:proofErr w:type="spellStart"/>
      <w:r w:rsidRPr="00E747AE">
        <w:rPr>
          <w:rFonts w:ascii="Times New Roman" w:hAnsi="Times New Roman" w:cs="Times New Roman"/>
          <w:sz w:val="24"/>
          <w:szCs w:val="24"/>
          <w:highlight w:val="yellow"/>
        </w:rPr>
        <w:t>редуктаза</w:t>
      </w:r>
      <w:proofErr w:type="spellEnd"/>
      <w:r w:rsidRPr="00E747A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747AE">
        <w:rPr>
          <w:rFonts w:ascii="Times New Roman" w:hAnsi="Times New Roman" w:cs="Times New Roman"/>
          <w:sz w:val="24"/>
          <w:szCs w:val="24"/>
          <w:highlight w:val="yellow"/>
        </w:rPr>
        <w:t>мевалоновая</w:t>
      </w:r>
      <w:proofErr w:type="spellEnd"/>
      <w:r w:rsidRPr="00E747AE">
        <w:rPr>
          <w:rFonts w:ascii="Times New Roman" w:hAnsi="Times New Roman" w:cs="Times New Roman"/>
          <w:sz w:val="24"/>
          <w:szCs w:val="24"/>
          <w:highlight w:val="yellow"/>
        </w:rPr>
        <w:t xml:space="preserve"> кислота, </w:t>
      </w:r>
      <w:proofErr w:type="spellStart"/>
      <w:r w:rsidRPr="00E747AE">
        <w:rPr>
          <w:rFonts w:ascii="Times New Roman" w:hAnsi="Times New Roman" w:cs="Times New Roman"/>
          <w:sz w:val="24"/>
          <w:szCs w:val="24"/>
          <w:highlight w:val="yellow"/>
        </w:rPr>
        <w:t>ланостерин</w:t>
      </w:r>
      <w:proofErr w:type="spellEnd"/>
      <w:r w:rsidRPr="00E747A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747AE">
        <w:rPr>
          <w:rFonts w:ascii="Times New Roman" w:hAnsi="Times New Roman" w:cs="Times New Roman"/>
          <w:sz w:val="24"/>
          <w:szCs w:val="24"/>
          <w:highlight w:val="yellow"/>
        </w:rPr>
        <w:t>сквален</w:t>
      </w:r>
      <w:proofErr w:type="spellEnd"/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5. Стимулировать студента к изучению профессиональной литературы и поиску информации в интернете</w:t>
      </w: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</w:rPr>
        <w:t>1. Пути образования и использования АУК (схематично)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2. Основные  стадии  биосинтеза СЖК 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747AE">
        <w:rPr>
          <w:rFonts w:ascii="Times New Roman" w:hAnsi="Times New Roman" w:cs="Times New Roman"/>
          <w:spacing w:val="3"/>
          <w:sz w:val="24"/>
          <w:szCs w:val="24"/>
        </w:rPr>
        <w:t xml:space="preserve">3. Синтез кетоновых тел, причины </w:t>
      </w:r>
      <w:proofErr w:type="spellStart"/>
      <w:r w:rsidRPr="00E747AE">
        <w:rPr>
          <w:rFonts w:ascii="Times New Roman" w:hAnsi="Times New Roman" w:cs="Times New Roman"/>
          <w:spacing w:val="3"/>
          <w:sz w:val="24"/>
          <w:szCs w:val="24"/>
          <w:highlight w:val="yellow"/>
        </w:rPr>
        <w:t>гиперкетонемии</w:t>
      </w:r>
      <w:proofErr w:type="spellEnd"/>
      <w:r w:rsidRPr="00E747AE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E747AE">
        <w:rPr>
          <w:rFonts w:ascii="Times New Roman" w:hAnsi="Times New Roman" w:cs="Times New Roman"/>
          <w:spacing w:val="3"/>
          <w:sz w:val="24"/>
          <w:szCs w:val="24"/>
        </w:rPr>
        <w:t>кетонурии</w:t>
      </w:r>
      <w:proofErr w:type="spellEnd"/>
      <w:r w:rsidRPr="00E747AE">
        <w:rPr>
          <w:rFonts w:ascii="Times New Roman" w:hAnsi="Times New Roman" w:cs="Times New Roman"/>
          <w:spacing w:val="3"/>
          <w:sz w:val="24"/>
          <w:szCs w:val="24"/>
        </w:rPr>
        <w:t xml:space="preserve">, механизмы </w:t>
      </w:r>
      <w:r w:rsidRPr="00E747AE">
        <w:rPr>
          <w:rFonts w:ascii="Times New Roman" w:hAnsi="Times New Roman" w:cs="Times New Roman"/>
          <w:spacing w:val="-2"/>
          <w:sz w:val="24"/>
          <w:szCs w:val="24"/>
        </w:rPr>
        <w:t>развития их при голодании и сахарном диабете.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47AE">
        <w:rPr>
          <w:rFonts w:ascii="Times New Roman" w:hAnsi="Times New Roman" w:cs="Times New Roman"/>
          <w:spacing w:val="-2"/>
          <w:sz w:val="24"/>
          <w:szCs w:val="24"/>
        </w:rPr>
        <w:t>4. Окисление кетоновых тел. Энергетический баланс окисления ацетоуксусной и β-</w:t>
      </w:r>
      <w:proofErr w:type="spellStart"/>
      <w:r w:rsidRPr="00E747AE">
        <w:rPr>
          <w:rFonts w:ascii="Times New Roman" w:hAnsi="Times New Roman" w:cs="Times New Roman"/>
          <w:spacing w:val="-2"/>
          <w:sz w:val="24"/>
          <w:szCs w:val="24"/>
        </w:rPr>
        <w:t>гидроксимасляной</w:t>
      </w:r>
      <w:proofErr w:type="spellEnd"/>
      <w:r w:rsidRPr="00E747AE">
        <w:rPr>
          <w:rFonts w:ascii="Times New Roman" w:hAnsi="Times New Roman" w:cs="Times New Roman"/>
          <w:spacing w:val="-2"/>
          <w:sz w:val="24"/>
          <w:szCs w:val="24"/>
        </w:rPr>
        <w:t xml:space="preserve"> кислот.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</w:rPr>
        <w:t>5.Синтез холестерина, стадии и регуляция синтеза холестерина.</w:t>
      </w:r>
    </w:p>
    <w:p w:rsidR="00897FD6" w:rsidRPr="00E747AE" w:rsidRDefault="00897FD6" w:rsidP="00897FD6">
      <w:pPr>
        <w:tabs>
          <w:tab w:val="left" w:pos="426"/>
          <w:tab w:val="left" w:pos="567"/>
        </w:tabs>
        <w:spacing w:after="0" w:line="240" w:lineRule="auto"/>
        <w:ind w:firstLine="425"/>
        <w:rPr>
          <w:rFonts w:ascii="Times New Roman" w:hAnsi="Times New Roman" w:cs="Times New Roman"/>
          <w:spacing w:val="-2"/>
          <w:sz w:val="24"/>
          <w:szCs w:val="24"/>
        </w:rPr>
      </w:pPr>
      <w:r w:rsidRPr="00E747AE">
        <w:rPr>
          <w:rFonts w:ascii="Times New Roman" w:hAnsi="Times New Roman" w:cs="Times New Roman"/>
          <w:spacing w:val="-2"/>
          <w:sz w:val="24"/>
          <w:szCs w:val="24"/>
        </w:rPr>
        <w:t>6. Сходства и отличия в синтезе холестерина и кетоновых тел.</w:t>
      </w:r>
    </w:p>
    <w:p w:rsidR="00897FD6" w:rsidRPr="00E747AE" w:rsidRDefault="00897FD6" w:rsidP="00897FD6">
      <w:pPr>
        <w:tabs>
          <w:tab w:val="left" w:pos="426"/>
          <w:tab w:val="left" w:pos="567"/>
        </w:tabs>
        <w:spacing w:after="0" w:line="240" w:lineRule="auto"/>
        <w:ind w:firstLine="425"/>
        <w:rPr>
          <w:rFonts w:ascii="Times New Roman" w:hAnsi="Times New Roman" w:cs="Times New Roman"/>
          <w:spacing w:val="-3"/>
          <w:sz w:val="24"/>
          <w:szCs w:val="24"/>
        </w:rPr>
      </w:pPr>
      <w:r w:rsidRPr="00E747AE">
        <w:rPr>
          <w:rFonts w:ascii="Times New Roman" w:hAnsi="Times New Roman" w:cs="Times New Roman"/>
          <w:spacing w:val="-2"/>
          <w:sz w:val="24"/>
          <w:szCs w:val="24"/>
        </w:rPr>
        <w:t xml:space="preserve">7.Обмен холестерина. Роль печени в обмене холестерина. Роль ЛПНП и ЛПВП в </w:t>
      </w:r>
      <w:r w:rsidRPr="00E747AE">
        <w:rPr>
          <w:rFonts w:ascii="Times New Roman" w:hAnsi="Times New Roman" w:cs="Times New Roman"/>
          <w:spacing w:val="-3"/>
          <w:sz w:val="24"/>
          <w:szCs w:val="24"/>
        </w:rPr>
        <w:t>обмене холестерина.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</w:rPr>
        <w:t>8.Конечные продукты обмена липидов и пути их выведения из организма.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</w:rPr>
        <w:t>9.Биохимические механизмы нарушения обмена липидов</w:t>
      </w:r>
    </w:p>
    <w:p w:rsidR="00897FD6" w:rsidRPr="00E747AE" w:rsidRDefault="00897FD6" w:rsidP="00897FD6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747AE">
        <w:rPr>
          <w:rFonts w:ascii="Times New Roman" w:hAnsi="Times New Roman" w:cs="Times New Roman"/>
          <w:b/>
          <w:snapToGrid w:val="0"/>
        </w:rPr>
        <w:t xml:space="preserve"> Методы обучения и преподавания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Метод-комбинированный: </w:t>
      </w:r>
    </w:p>
    <w:p w:rsidR="00897FD6" w:rsidRPr="00E747AE" w:rsidRDefault="00897FD6" w:rsidP="00897FD6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1)Комбинированный опрос (вкл. письменный опрос, Устный опрос с показом анимации,  работа в малых группах).</w:t>
      </w:r>
    </w:p>
    <w:p w:rsidR="00897FD6" w:rsidRPr="00E747AE" w:rsidRDefault="00897FD6" w:rsidP="00897FD6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</w:t>
      </w:r>
      <w:proofErr w:type="spellStart"/>
      <w:r w:rsidRPr="00E747AE">
        <w:rPr>
          <w:rFonts w:ascii="Times New Roman" w:hAnsi="Times New Roman" w:cs="Times New Roman"/>
          <w:b/>
          <w:sz w:val="24"/>
          <w:szCs w:val="24"/>
          <w:u w:val="single"/>
        </w:rPr>
        <w:t>обучения:</w:t>
      </w:r>
      <w:r w:rsidRPr="00E747AE">
        <w:rPr>
          <w:rFonts w:ascii="Times New Roman" w:hAnsi="Times New Roman" w:cs="Times New Roman"/>
          <w:sz w:val="24"/>
          <w:szCs w:val="24"/>
        </w:rPr>
        <w:t>лекция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, анимация по теме: синтез ХС, учебное пособие для самостоятельной подготовки студентов по биохимии, часть 2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Сценарий занятия:</w:t>
      </w:r>
    </w:p>
    <w:p w:rsidR="00897FD6" w:rsidRPr="00E747AE" w:rsidRDefault="00897FD6" w:rsidP="00897FD6">
      <w:pPr>
        <w:pStyle w:val="a6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97FD6" w:rsidRPr="00E747AE" w:rsidTr="007706B1">
        <w:tc>
          <w:tcPr>
            <w:tcW w:w="3190" w:type="dxa"/>
          </w:tcPr>
          <w:p w:rsidR="00897FD6" w:rsidRPr="00E747AE" w:rsidRDefault="00897FD6" w:rsidP="0077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0" w:type="dxa"/>
          </w:tcPr>
          <w:p w:rsidR="00897FD6" w:rsidRPr="00E747AE" w:rsidRDefault="00897FD6" w:rsidP="0077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897FD6" w:rsidRPr="00E747AE" w:rsidRDefault="00897FD6" w:rsidP="0077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Время , мин</w:t>
            </w:r>
          </w:p>
        </w:tc>
      </w:tr>
      <w:tr w:rsidR="00897FD6" w:rsidRPr="00E747AE" w:rsidTr="007706B1">
        <w:trPr>
          <w:trHeight w:val="3289"/>
        </w:trPr>
        <w:tc>
          <w:tcPr>
            <w:tcW w:w="3190" w:type="dxa"/>
          </w:tcPr>
          <w:p w:rsidR="00897FD6" w:rsidRPr="00E747AE" w:rsidRDefault="00897FD6" w:rsidP="00897F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орг. часть занятия. </w:t>
            </w:r>
          </w:p>
          <w:p w:rsidR="00897FD6" w:rsidRPr="00E747AE" w:rsidRDefault="00897FD6" w:rsidP="00897F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897FD6" w:rsidRPr="00E747AE" w:rsidRDefault="00897FD6" w:rsidP="00897FD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устный опрос (Демонстрация анимации).</w:t>
            </w:r>
          </w:p>
          <w:p w:rsidR="00897FD6" w:rsidRPr="00E747AE" w:rsidRDefault="00897FD6" w:rsidP="00897F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897FD6" w:rsidRPr="00E747AE" w:rsidRDefault="00897FD6" w:rsidP="00897F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итоги занятия</w:t>
            </w:r>
          </w:p>
        </w:tc>
        <w:tc>
          <w:tcPr>
            <w:tcW w:w="3190" w:type="dxa"/>
          </w:tcPr>
          <w:p w:rsidR="00897FD6" w:rsidRPr="00E747AE" w:rsidRDefault="00897FD6" w:rsidP="0077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Учебный журнал,</w:t>
            </w:r>
          </w:p>
          <w:p w:rsidR="00897FD6" w:rsidRPr="00E747AE" w:rsidRDefault="00897FD6" w:rsidP="0077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Билеты для письменного опроса,</w:t>
            </w:r>
          </w:p>
          <w:p w:rsidR="00897FD6" w:rsidRPr="00E747AE" w:rsidRDefault="00897FD6" w:rsidP="0077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рекомендация для преподавателей со </w:t>
            </w:r>
            <w:proofErr w:type="spellStart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сценарием,анимация</w:t>
            </w:r>
            <w:proofErr w:type="spellEnd"/>
          </w:p>
          <w:p w:rsidR="00897FD6" w:rsidRPr="00E747AE" w:rsidRDefault="00897FD6" w:rsidP="0077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, Учебное пособие для самостоятельной подготовки студентов по биохимии, часть 2.</w:t>
            </w:r>
          </w:p>
          <w:p w:rsidR="00897FD6" w:rsidRPr="00E747AE" w:rsidRDefault="00897FD6" w:rsidP="0077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лекция  по  теме </w:t>
            </w:r>
          </w:p>
        </w:tc>
        <w:tc>
          <w:tcPr>
            <w:tcW w:w="3191" w:type="dxa"/>
          </w:tcPr>
          <w:p w:rsidR="00897FD6" w:rsidRPr="00E747AE" w:rsidRDefault="00897FD6" w:rsidP="007706B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1. 5</w:t>
            </w:r>
          </w:p>
          <w:p w:rsidR="00897FD6" w:rsidRPr="00E747AE" w:rsidRDefault="00897FD6" w:rsidP="007706B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2. 10</w:t>
            </w:r>
          </w:p>
          <w:p w:rsidR="00897FD6" w:rsidRPr="00E747AE" w:rsidRDefault="00897FD6" w:rsidP="007706B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  <w:p w:rsidR="00897FD6" w:rsidRPr="00E747AE" w:rsidRDefault="00897FD6" w:rsidP="007706B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897FD6" w:rsidRPr="00E747AE" w:rsidRDefault="00897FD6" w:rsidP="007706B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5. 5</w:t>
            </w:r>
          </w:p>
          <w:p w:rsidR="00897FD6" w:rsidRPr="00E747AE" w:rsidRDefault="00897FD6" w:rsidP="007706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6" w:rsidRPr="00E747AE" w:rsidRDefault="00897FD6" w:rsidP="0077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FD6" w:rsidRPr="00E747AE" w:rsidRDefault="00897FD6" w:rsidP="00897F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Организационная часть занятия</w:t>
      </w:r>
      <w:r w:rsidRPr="00E747AE">
        <w:rPr>
          <w:rFonts w:ascii="Times New Roman" w:hAnsi="Times New Roman" w:cs="Times New Roman"/>
          <w:sz w:val="24"/>
          <w:szCs w:val="24"/>
        </w:rPr>
        <w:t xml:space="preserve"> – задание на дом: Обмен липидов (весь раздел повторить и законспектировать лаб. работы из практикума №№ 76-78, 80). Подготовить первую СРС </w:t>
      </w:r>
      <w:r w:rsidRPr="00E747AE">
        <w:rPr>
          <w:rFonts w:ascii="Times New Roman" w:hAnsi="Times New Roman" w:cs="Times New Roman"/>
          <w:sz w:val="24"/>
          <w:szCs w:val="24"/>
          <w:highlight w:val="yellow"/>
        </w:rPr>
        <w:t xml:space="preserve">(конспекты по липидам пищи, их роли, строению, классификации), </w:t>
      </w:r>
    </w:p>
    <w:p w:rsidR="00897FD6" w:rsidRPr="00E747AE" w:rsidRDefault="00897FD6" w:rsidP="00897FD6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snapToGrid w:val="0"/>
          <w:sz w:val="24"/>
          <w:szCs w:val="24"/>
        </w:rPr>
        <w:t>Вопросы для самоподготовки студентов к коллоквиуму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Липиды пищи, их классификация, значение.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Химическая природа </w:t>
      </w:r>
      <w:proofErr w:type="spellStart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тристеарина</w:t>
      </w:r>
      <w:proofErr w:type="spellEnd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значение ТАГ, переваривание, всасывание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продуктов гидролиза ТАГ.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Химическая природа фосфолипидов, классификация, значение, переваривание продуктов гидролиза ФЛ.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Химическая  природа стеаринов,   классификация,   значение,    всасывание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холестерина.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Химическая   природа  </w:t>
      </w: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холестерида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  переваривание,   всасывание   продуктов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гидролиза, значение </w:t>
      </w: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холестерида</w:t>
      </w:r>
      <w:proofErr w:type="spellEnd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Полиненасыщенные жирные кислоты (ПНЖК), представители, значение. 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Процессы, протекающие в просвете кишечника. 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Мицелла, место образования, состав, превращение после всасывания.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Химическая природа желчных кислот, значение. Парные желчные кислоты, представители, значение. Энтерогепатическая циркуляция желчных кислот, её значение.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Роль стенки кишечника, лёгких, печени, жировой ткани в обмене липидов.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Хиломикроны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 состав,  место  образования,  значение,  превращения  в </w:t>
      </w:r>
      <w:r w:rsidRPr="00E74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организме.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Липопротеиды, состав, значение, превращения в организме. 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Транспортные формы липидов, их отличия друг от друга. </w:t>
      </w: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Сходства и различия в составе и роли ЛПНП и ЛПВП в транспорте липидов и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холестерина.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Хиломикроны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ЛП, сходства и отличия в составе и функции.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.Использование СЖК и глицерина в анаболических реакциях.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Биосинтез ТАГ и ФЛ, сходства и отличия.</w:t>
      </w:r>
    </w:p>
    <w:p w:rsidR="002511BC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  <w:sectPr w:rsidR="002511BC" w:rsidRPr="00E747AE" w:rsidSect="00E747AE">
          <w:headerReference w:type="default" r:id="rId9"/>
          <w:type w:val="continuous"/>
          <w:pgSz w:w="11906" w:h="16838"/>
          <w:pgMar w:top="567" w:right="851" w:bottom="567" w:left="1320" w:header="720" w:footer="720" w:gutter="0"/>
          <w:cols w:space="720"/>
        </w:sectPr>
      </w:pP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Химическаяприрода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фосфатидной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97FD6" w:rsidRPr="00E747AE" w:rsidRDefault="00897FD6" w:rsidP="0016251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кислоты, пути её использования.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Липотропное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действие ФЛ.</w:t>
      </w:r>
    </w:p>
    <w:p w:rsidR="005C4560" w:rsidRPr="005C4560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Липогенез</w:t>
      </w:r>
      <w:proofErr w:type="spellEnd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липолиз</w:t>
      </w:r>
      <w:proofErr w:type="spellEnd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липонеогенез</w:t>
      </w:r>
      <w:proofErr w:type="spellEnd"/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понятие, значение этих процессов, указать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органы, где преимущественно они протекают</w:t>
      </w: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При каких условиях и как осуществляется </w:t>
      </w: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липонеогенез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?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z w:val="24"/>
          <w:szCs w:val="24"/>
        </w:rPr>
        <w:t xml:space="preserve">Пути поступления продуктов гидролиза липидов в печень   (показать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схематически).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Превращение  глицерина  в  организме.   Подсчитать   количество  АТФ  при </w:t>
      </w: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окислении глицерина.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Сколько молекул глицерина используется на синтез одной молекулы глюкозы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(показать схематично </w:t>
      </w: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глюконеогенез</w:t>
      </w:r>
      <w:proofErr w:type="spellEnd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 глицерина).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z w:val="24"/>
          <w:szCs w:val="24"/>
        </w:rPr>
        <w:t xml:space="preserve">Превращения СЖК в клетке, окисление пальмитиновой кислоты, олеиновой, </w:t>
      </w:r>
      <w:r w:rsidRPr="00E747A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стеариновой, С</w:t>
      </w:r>
      <w:r w:rsidRPr="00E747AE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19</w:t>
      </w:r>
      <w:r w:rsidRPr="00E747A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E747AE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39</w:t>
      </w:r>
      <w:r w:rsidRPr="00E747A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COOH</w:t>
      </w:r>
      <w:r w:rsidRPr="00E747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подсчитать количество АТФ при окислении этих </w:t>
      </w:r>
      <w:r w:rsidRPr="00E747AE">
        <w:rPr>
          <w:rFonts w:ascii="Times New Roman" w:hAnsi="Times New Roman" w:cs="Times New Roman"/>
          <w:color w:val="000000"/>
          <w:spacing w:val="-6"/>
          <w:sz w:val="24"/>
          <w:szCs w:val="24"/>
        </w:rPr>
        <w:t>кислот.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Внутрисосудистыйлиполиз</w:t>
      </w:r>
      <w:proofErr w:type="spellEnd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значение.</w:t>
      </w:r>
    </w:p>
    <w:p w:rsidR="00897FD6" w:rsidRPr="00E747AE" w:rsidRDefault="00897FD6" w:rsidP="00897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СЖК, классификация, способы окисления различных СЖК.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Пероксидное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окисление ПНЖК.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Антиоксидантная защитная система, её основные компоненты, значение.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Подсчитать количество АТФ при окислении </w:t>
      </w:r>
      <w:proofErr w:type="spellStart"/>
      <w:r w:rsidRPr="00E747AE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тристеарина</w:t>
      </w:r>
      <w:proofErr w:type="spellEnd"/>
      <w:r w:rsidRPr="00E747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E747AE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трипальмитина</w:t>
      </w:r>
      <w:proofErr w:type="spellEnd"/>
      <w:r w:rsidRPr="00E747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E747AE">
        <w:rPr>
          <w:rFonts w:ascii="Times New Roman" w:hAnsi="Times New Roman" w:cs="Times New Roman"/>
          <w:color w:val="000000"/>
          <w:spacing w:val="-7"/>
          <w:sz w:val="24"/>
          <w:szCs w:val="24"/>
        </w:rPr>
        <w:t>дистеаропальмитина</w:t>
      </w:r>
      <w:proofErr w:type="spellEnd"/>
      <w:r w:rsidRPr="00E747AE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Пути образования и использования ацетил-</w:t>
      </w:r>
      <w:proofErr w:type="spellStart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КоА</w:t>
      </w:r>
      <w:proofErr w:type="spellEnd"/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Роль ЦТК, БО, ОФ в обмене липидов.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Конечные продукты обмена липидов, процессы, в результате которых они</w:t>
      </w:r>
      <w:r w:rsidRPr="00E747A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образуются.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Синтез СЖК, последовательность реакций. Сколько АТФ </w:t>
      </w:r>
      <w:r w:rsidRPr="00E747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и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НАДФН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тратится </w:t>
      </w: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синтез пальмитиновой, капроновой кислоты?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Биосинтез кетоновых тел, химическая природа, использование в организме.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Причины усиления </w:t>
      </w: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кетогенеза</w:t>
      </w:r>
      <w:proofErr w:type="spellEnd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основные последствия этого явления.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Синтез холестерина, этапы (1 этап формулами).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Общее в синтезе кетоновых тел и холестерина, от чего зависит использование 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общего промежуточного продукта?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Обмен холестерина.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Транспорт холестерина в организме.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Роль печени в обмене и кругообороте холестерина.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Нарушения обмена липидов (</w:t>
      </w:r>
      <w:proofErr w:type="spellStart"/>
      <w:r w:rsidR="00A30162"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стеаторея,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атеросклероз</w:t>
      </w:r>
      <w:proofErr w:type="spellEnd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желч</w:t>
      </w:r>
      <w:proofErr w:type="spellEnd"/>
      <w:r w:rsidR="00A30162" w:rsidRPr="00E747AE">
        <w:rPr>
          <w:rFonts w:ascii="Times New Roman" w:hAnsi="Times New Roman" w:cs="Times New Roman"/>
          <w:color w:val="000000"/>
          <w:spacing w:val="-3"/>
          <w:sz w:val="24"/>
          <w:szCs w:val="24"/>
          <w:lang w:val="kk-KZ"/>
        </w:rPr>
        <w:t>но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каменная болезнь, </w:t>
      </w:r>
      <w:proofErr w:type="spellStart"/>
      <w:r w:rsidRPr="0016251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ожирение,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жировая</w:t>
      </w:r>
      <w:proofErr w:type="spellEnd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дистрофия печени)</w:t>
      </w:r>
    </w:p>
    <w:p w:rsidR="00897FD6" w:rsidRPr="00E747AE" w:rsidRDefault="00897FD6" w:rsidP="00897FD6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Модифицированные липопротеиды и клеточные механизмы развития атеросклероза. 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Какова роль эссенциальных жирных кислот в организме?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Что такое эйкозаноиды</w:t>
      </w:r>
    </w:p>
    <w:p w:rsidR="00897FD6" w:rsidRPr="00E747AE" w:rsidRDefault="00897FD6" w:rsidP="00897FD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Какие вещеста являются исходным субстратом для синтеза эйкозаноидов?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>46. Классификация и но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менклатура эйкозаноидов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47</w:t>
      </w:r>
      <w:r w:rsidRPr="00E747AE">
        <w:rPr>
          <w:rFonts w:ascii="Times New Roman" w:hAnsi="Times New Roman" w:cs="Times New Roman"/>
          <w:sz w:val="24"/>
          <w:szCs w:val="24"/>
        </w:rPr>
        <w:t xml:space="preserve">. 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Как осуществляется механизм действия эйкозаноидов?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>48. О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сновные физиологические действия: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а) простагландинов (РGЕ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2 ,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РGЄ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2a,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 , РGА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  )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б) простациклина РGI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в) тромбоксанов ( ТХА2, ТХВ2,)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г) лейкотриенов (LТА, LТВ, LТС, LТD)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49. Роль 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эйкозаноидов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 развитии 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 атеросклероза, язвенной болезни.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50. К развитию каких заболеваний приводит дисбаланс в синтезеРG? Как проявляются      нарушения  образования и расходования простагландинов?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51.Механизм снижения уровня ТАГ и ЛПОНП в плазме крови под влиянием  омега–3     ПНЖК?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52. 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Антиатеротромбогенные, антиритмогенные эффекты омега–3 ПНЖК.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7FD6" w:rsidRPr="00E747AE" w:rsidRDefault="00897FD6" w:rsidP="00897F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Письменный опрос проводится по билетам согласно теме занятия (прилагаются)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E747AE">
        <w:rPr>
          <w:rFonts w:ascii="Times New Roman" w:hAnsi="Times New Roman" w:cs="Times New Roman"/>
          <w:sz w:val="24"/>
          <w:szCs w:val="24"/>
        </w:rPr>
        <w:t xml:space="preserve">. </w:t>
      </w:r>
      <w:r w:rsidRPr="00E747AE">
        <w:rPr>
          <w:rFonts w:ascii="Times New Roman" w:hAnsi="Times New Roman" w:cs="Times New Roman"/>
          <w:b/>
          <w:sz w:val="24"/>
          <w:szCs w:val="24"/>
        </w:rPr>
        <w:t xml:space="preserve">Устный опрос проводится </w:t>
      </w:r>
      <w:r w:rsidRPr="00E747AE">
        <w:rPr>
          <w:rFonts w:ascii="Times New Roman" w:hAnsi="Times New Roman" w:cs="Times New Roman"/>
          <w:b/>
          <w:sz w:val="24"/>
          <w:szCs w:val="24"/>
          <w:highlight w:val="yellow"/>
        </w:rPr>
        <w:t>по традиционной методике</w:t>
      </w:r>
      <w:r w:rsidRPr="00E747AE">
        <w:rPr>
          <w:rFonts w:ascii="Times New Roman" w:hAnsi="Times New Roman" w:cs="Times New Roman"/>
          <w:b/>
          <w:sz w:val="24"/>
          <w:szCs w:val="24"/>
        </w:rPr>
        <w:t>.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Вопросы для устного опроса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1. Показать схематично пути образования и использования АУК в клетке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2. Биосинтез СЖК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3. Рассчитать количество АТФ, затраченных на образование пальмитиновой кислоты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4. Биосинтез кетоновых тел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5. Окисление кетоновых тел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6. Биосинтез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холестерола</w:t>
      </w:r>
      <w:proofErr w:type="spellEnd"/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7. Конечные продукты обмена липидов, процессы в которых они образуются, используются и как выделяются?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При разборе 2, 4, 6 вопросов возможно разбить вопрос на несколько частей, например, одному студенту начать писать реакции синтеза СЖК, другому продолжить, также с синтезом кетоновых тел и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холестерола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(Демонстрация анимации)..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окончании показа проводится дискуссия по анимации – рекомендуемые вопросы для дискуссии</w:t>
      </w:r>
      <w:r w:rsidRPr="00E747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897FD6" w:rsidRPr="00E747AE" w:rsidRDefault="00897FD6" w:rsidP="00897FD6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Назовите реакцию, лимитирующую синтез </w:t>
      </w:r>
      <w:proofErr w:type="spellStart"/>
      <w:r w:rsidRPr="00E747AE">
        <w:rPr>
          <w:rFonts w:ascii="Times New Roman" w:hAnsi="Times New Roman" w:cs="Times New Roman"/>
          <w:color w:val="000000" w:themeColor="text1"/>
          <w:sz w:val="24"/>
          <w:szCs w:val="24"/>
        </w:rPr>
        <w:t>холестерола</w:t>
      </w:r>
      <w:proofErr w:type="spellEnd"/>
      <w:r w:rsidRPr="00E747AE">
        <w:rPr>
          <w:rFonts w:ascii="Times New Roman" w:hAnsi="Times New Roman" w:cs="Times New Roman"/>
          <w:color w:val="000000" w:themeColor="text1"/>
          <w:sz w:val="24"/>
          <w:szCs w:val="24"/>
        </w:rPr>
        <w:t>, и фермент, катализирующий ее.</w:t>
      </w:r>
    </w:p>
    <w:p w:rsidR="00897FD6" w:rsidRPr="00E747AE" w:rsidRDefault="00897FD6" w:rsidP="00897FD6">
      <w:pPr>
        <w:pStyle w:val="a3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каких липопротеинах крови осуществляется этерификация </w:t>
      </w:r>
      <w:proofErr w:type="spellStart"/>
      <w:r w:rsidRPr="00E747AE">
        <w:rPr>
          <w:rFonts w:ascii="Times New Roman" w:hAnsi="Times New Roman" w:cs="Times New Roman"/>
          <w:color w:val="000000" w:themeColor="text1"/>
          <w:sz w:val="24"/>
          <w:szCs w:val="24"/>
        </w:rPr>
        <w:t>холестерола</w:t>
      </w:r>
      <w:proofErr w:type="spellEnd"/>
      <w:r w:rsidRPr="00E7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каким ферментом?</w:t>
      </w:r>
    </w:p>
    <w:p w:rsidR="002511BC" w:rsidRPr="00E747AE" w:rsidRDefault="00897FD6" w:rsidP="00897FD6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7AE">
        <w:rPr>
          <w:rFonts w:ascii="Times New Roman" w:hAnsi="Times New Roman"/>
          <w:color w:val="000000" w:themeColor="text1"/>
          <w:sz w:val="24"/>
          <w:szCs w:val="24"/>
        </w:rPr>
        <w:t xml:space="preserve">Каким путем холестерин, образованный в печени, поступает к клеткам органов и тканей? Какова роль ЛПОНП и ЛПНП в этом процессе? </w:t>
      </w:r>
    </w:p>
    <w:p w:rsidR="00897FD6" w:rsidRPr="00E747AE" w:rsidRDefault="00897FD6" w:rsidP="00897FD6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7AE">
        <w:rPr>
          <w:rFonts w:ascii="Times New Roman" w:hAnsi="Times New Roman"/>
          <w:color w:val="000000" w:themeColor="text1"/>
          <w:sz w:val="24"/>
          <w:szCs w:val="24"/>
        </w:rPr>
        <w:t>Механизм ассимиляции холестерина из ЛПНП в тканях. Что лимитирует процесс ассимиляции ЛПНП клетками периферических органов?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4) Р</w:t>
      </w:r>
      <w:r w:rsidRPr="00E747AE">
        <w:rPr>
          <w:rFonts w:ascii="Times New Roman" w:hAnsi="Times New Roman" w:cs="Times New Roman"/>
          <w:b/>
          <w:snapToGrid w:val="0"/>
          <w:sz w:val="24"/>
          <w:szCs w:val="24"/>
        </w:rPr>
        <w:t>абота в малых группах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: студентов разделить на  3 группы, каждой  группе дать вопрос по расчету, где будет указана задача по расчету  количества требуемых  для биосинтеза СЖК (  НАДФН2, АТФ и </w:t>
      </w:r>
      <w:proofErr w:type="spellStart"/>
      <w:r w:rsidRPr="00E747AE">
        <w:rPr>
          <w:rFonts w:ascii="Times New Roman" w:hAnsi="Times New Roman" w:cs="Times New Roman"/>
          <w:snapToGrid w:val="0"/>
          <w:sz w:val="24"/>
          <w:szCs w:val="24"/>
        </w:rPr>
        <w:t>малонил-КоА</w:t>
      </w:r>
      <w:proofErr w:type="spellEnd"/>
      <w:r w:rsidRPr="00E747AE">
        <w:rPr>
          <w:rFonts w:ascii="Times New Roman" w:hAnsi="Times New Roman" w:cs="Times New Roman"/>
          <w:snapToGrid w:val="0"/>
          <w:sz w:val="24"/>
          <w:szCs w:val="24"/>
        </w:rPr>
        <w:t>) или расчет энергии при окислении кетоновых тел..</w:t>
      </w:r>
    </w:p>
    <w:p w:rsidR="00897FD6" w:rsidRPr="00E747AE" w:rsidRDefault="00897FD6" w:rsidP="00897FD6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  <w:u w:val="single"/>
        </w:rPr>
        <w:t>Вопросы для работы в малых группах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897FD6" w:rsidRPr="00E747AE" w:rsidRDefault="00897FD6" w:rsidP="00897FD6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1) рассчитайте количество </w:t>
      </w:r>
      <w:r w:rsidRPr="00E747AE">
        <w:rPr>
          <w:rFonts w:ascii="Times New Roman" w:hAnsi="Times New Roman" w:cs="Times New Roman"/>
          <w:sz w:val="24"/>
          <w:szCs w:val="24"/>
        </w:rPr>
        <w:t>НАДФН</w:t>
      </w:r>
      <w:r w:rsidRPr="00E74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E747AE">
        <w:rPr>
          <w:rFonts w:ascii="Times New Roman" w:hAnsi="Times New Roman" w:cs="Times New Roman"/>
          <w:snapToGrid w:val="0"/>
          <w:sz w:val="24"/>
          <w:szCs w:val="24"/>
        </w:rPr>
        <w:t>малонил-КоА</w:t>
      </w:r>
      <w:proofErr w:type="spellEnd"/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 и АТФ необходимых для синтеза стеариновой кислоты (можно дать любой пример с четным количеством углеродных атомов)</w:t>
      </w:r>
    </w:p>
    <w:p w:rsidR="00897FD6" w:rsidRPr="00E747AE" w:rsidRDefault="00897FD6" w:rsidP="00897FD6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2) рассчитайте количество АУК, </w:t>
      </w:r>
      <w:r w:rsidRPr="00E747AE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НАД,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 ФАД и АТФ при окислении бета-</w:t>
      </w:r>
      <w:proofErr w:type="spellStart"/>
      <w:r w:rsidRPr="00E747AE">
        <w:rPr>
          <w:rFonts w:ascii="Times New Roman" w:hAnsi="Times New Roman" w:cs="Times New Roman"/>
          <w:snapToGrid w:val="0"/>
          <w:sz w:val="24"/>
          <w:szCs w:val="24"/>
        </w:rPr>
        <w:t>гидроксимасляной</w:t>
      </w:r>
      <w:proofErr w:type="spellEnd"/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 кислоты</w:t>
      </w:r>
    </w:p>
    <w:p w:rsidR="00897FD6" w:rsidRPr="00E747AE" w:rsidRDefault="00897FD6" w:rsidP="00897FD6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>3) рассчитайте количество АУК, НАД, ФАД и АТФ при окислении ацетоуксусной кислоты</w:t>
      </w:r>
    </w:p>
    <w:p w:rsidR="00897FD6" w:rsidRPr="00E747AE" w:rsidRDefault="00897FD6" w:rsidP="00897FD6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97FD6" w:rsidRPr="00E747AE" w:rsidRDefault="00897FD6" w:rsidP="00897FD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5) Итоги занятия – преподаватель проверяет письменные работы студентов и выставляет оценки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6. Литература: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Pr="00E747AE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Б.Ф. «Биологическая химия» - М., 2004 – С.379-404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2. Николаев А.Я. «Биологическая химия» - М., 2007 – С. 312-323, 324-326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Е.С. «Биологическая химия» - М., 2008 – С.431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4.. Медицина и здравоохранение в России-адрес 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://</w:t>
      </w:r>
      <w:proofErr w:type="spellStart"/>
      <w:r w:rsidRPr="00E747AE">
        <w:rPr>
          <w:rFonts w:ascii="Times New Roman" w:hAnsi="Times New Roman" w:cs="Times New Roman"/>
          <w:sz w:val="24"/>
          <w:szCs w:val="24"/>
          <w:lang w:val="en-US"/>
        </w:rPr>
        <w:t>dlib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47AE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747AE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Elsevier –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адрес 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www.sciencedirect.com.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br/>
        <w:t>6. THOMSON REUTERS-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адрес 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www.webofknowledge.com.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КОКРАНОВСКАЯ БИБЛИОТЕКА и др.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1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ТапбергеновС.О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ТапбергеновТ.С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., «Медицинская и клиническая биохимия» Павлодар, 2004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2. Мари Р.,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Гриннер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Мейес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Родуэлл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В. «Биохимия человека», 2003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Я., Рем., К-Г., «наглядная  биохимия»., М..: Мир,2004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4. Биохимия . Тесты и задачи: учебное пособие для студентов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, под ред. член-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корр., РАН,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.Е.С.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.- М.,2005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5. Биохимия в вопросах и ответах под ред. член-корр., НАН РК, д.х.н.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.С.М. 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Адекенов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- Астана ,2003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6. Плешкова С.М.,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Жакыпбекова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С.С, и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 Учебное пособие для самостоятельной подготовки студентов по биохимии, часть 2, Алматы, 2009</w:t>
      </w: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7.Контроль: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>Методы оценки компетенций на данном занятии включают: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Оценку компетенции </w:t>
      </w: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Знание: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 по ответам на вопросы при устном опросе, письменном опросе.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Обмен липидов</w:t>
      </w:r>
    </w:p>
    <w:p w:rsidR="00897FD6" w:rsidRPr="00E747AE" w:rsidRDefault="00897FD6" w:rsidP="00897FD6">
      <w:pPr>
        <w:pStyle w:val="1"/>
        <w:jc w:val="left"/>
        <w:rPr>
          <w:rFonts w:ascii="Times New Roman" w:hAnsi="Times New Roman" w:cs="Times New Roman"/>
          <w:lang w:val="kk-KZ"/>
        </w:rPr>
      </w:pPr>
      <w:r w:rsidRPr="00E747AE">
        <w:rPr>
          <w:rFonts w:ascii="Times New Roman" w:hAnsi="Times New Roman" w:cs="Times New Roman"/>
          <w:snapToGrid w:val="0"/>
        </w:rPr>
        <w:t>Пути использования ацетил-</w:t>
      </w:r>
      <w:proofErr w:type="spellStart"/>
      <w:r w:rsidRPr="00E747AE">
        <w:rPr>
          <w:rFonts w:ascii="Times New Roman" w:hAnsi="Times New Roman" w:cs="Times New Roman"/>
          <w:snapToGrid w:val="0"/>
        </w:rPr>
        <w:t>КоА</w:t>
      </w:r>
      <w:proofErr w:type="spellEnd"/>
      <w:r w:rsidRPr="00E747AE">
        <w:rPr>
          <w:rFonts w:ascii="Times New Roman" w:hAnsi="Times New Roman" w:cs="Times New Roman"/>
          <w:snapToGrid w:val="0"/>
        </w:rPr>
        <w:t>.</w:t>
      </w:r>
    </w:p>
    <w:p w:rsidR="00897FD6" w:rsidRPr="00E747AE" w:rsidRDefault="00897FD6" w:rsidP="00897FD6">
      <w:pPr>
        <w:pStyle w:val="1"/>
        <w:jc w:val="left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976"/>
      </w:tblGrid>
      <w:tr w:rsidR="0060258B" w:rsidTr="0060258B">
        <w:tc>
          <w:tcPr>
            <w:tcW w:w="4975" w:type="dxa"/>
          </w:tcPr>
          <w:p w:rsidR="0060258B" w:rsidRPr="00E747AE" w:rsidRDefault="0060258B" w:rsidP="0060258B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  <w:r w:rsidRPr="00E747AE">
              <w:rPr>
                <w:rFonts w:ascii="Times New Roman" w:hAnsi="Times New Roman" w:cs="Times New Roman"/>
              </w:rPr>
              <w:t>Билет № 1</w:t>
            </w:r>
          </w:p>
          <w:p w:rsidR="0060258B" w:rsidRPr="00E747AE" w:rsidRDefault="0060258B" w:rsidP="0060258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Синтез кетоновых тел. </w:t>
            </w:r>
          </w:p>
          <w:p w:rsidR="0060258B" w:rsidRPr="00E747AE" w:rsidRDefault="0060258B" w:rsidP="0060258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Подсчитать количество АТФ и НАДФН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2, 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 xml:space="preserve">используемые на синтез </w:t>
            </w:r>
            <w:r w:rsidRPr="00E747AE">
              <w:rPr>
                <w:rFonts w:ascii="Times New Roman" w:hAnsi="Times New Roman"/>
                <w:sz w:val="24"/>
                <w:szCs w:val="24"/>
                <w:lang w:val="kk-KZ"/>
              </w:rPr>
              <w:t>капроновой кислоты (С6) .</w:t>
            </w:r>
          </w:p>
          <w:p w:rsidR="0060258B" w:rsidRDefault="0060258B" w:rsidP="00897FD6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2</w:t>
            </w:r>
          </w:p>
          <w:p w:rsidR="0060258B" w:rsidRPr="00E747AE" w:rsidRDefault="0060258B" w:rsidP="0060258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Написать 1-ый этап биосинтеза СЖК.</w:t>
            </w:r>
          </w:p>
          <w:p w:rsidR="0060258B" w:rsidRPr="00E747AE" w:rsidRDefault="0060258B" w:rsidP="0060258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Подсчитать количество циклов в биосинтезе 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СООН.</w:t>
            </w:r>
          </w:p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58B" w:rsidRDefault="0060258B" w:rsidP="00897FD6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0258B" w:rsidTr="0060258B">
        <w:tc>
          <w:tcPr>
            <w:tcW w:w="4975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3</w:t>
            </w:r>
          </w:p>
          <w:p w:rsidR="0060258B" w:rsidRPr="00E747AE" w:rsidRDefault="0060258B" w:rsidP="0060258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Написать реакцию конденсации при биосинтезе СЖК.</w:t>
            </w:r>
          </w:p>
          <w:p w:rsidR="0060258B" w:rsidRPr="00E747AE" w:rsidRDefault="0060258B" w:rsidP="0060258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 xml:space="preserve">Подсчитать количество 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малонилКоА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 xml:space="preserve"> для синтеза 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31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СООН.</w:t>
            </w:r>
          </w:p>
          <w:p w:rsidR="0060258B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5</w:t>
            </w:r>
          </w:p>
          <w:p w:rsidR="0060258B" w:rsidRPr="00E747AE" w:rsidRDefault="0060258B" w:rsidP="0060258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Пути использования ацетил-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КоА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 xml:space="preserve"> (перечислить).</w:t>
            </w:r>
          </w:p>
          <w:p w:rsidR="0060258B" w:rsidRPr="0060258B" w:rsidRDefault="0060258B" w:rsidP="0060258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 xml:space="preserve">Написать реакцию окисления </w:t>
            </w:r>
            <w:r w:rsidRPr="00E747AE">
              <w:rPr>
                <w:rFonts w:ascii="Times New Roman" w:hAnsi="Times New Roman"/>
                <w:sz w:val="24"/>
                <w:szCs w:val="24"/>
              </w:rPr>
              <w:sym w:font="Symbol" w:char="F062"/>
            </w:r>
            <w:r w:rsidRPr="00E747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гидроксимасляной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58B" w:rsidRDefault="0060258B" w:rsidP="00897FD6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4</w:t>
            </w:r>
          </w:p>
          <w:p w:rsidR="0060258B" w:rsidRPr="00E747AE" w:rsidRDefault="0060258B" w:rsidP="0060258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Написать реакции восстановления при биосинтезе СЖК.</w:t>
            </w:r>
          </w:p>
          <w:p w:rsidR="0060258B" w:rsidRPr="00E747AE" w:rsidRDefault="0060258B" w:rsidP="0060258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Подсчитать количество АТФ и НАДФН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, использованного на синтез 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СООН.</w:t>
            </w:r>
          </w:p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6</w:t>
            </w:r>
          </w:p>
          <w:p w:rsidR="0060258B" w:rsidRPr="00E747AE" w:rsidRDefault="0060258B" w:rsidP="0060258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Значения  СЖК в организме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58B" w:rsidRDefault="0060258B" w:rsidP="0060258B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747AE">
              <w:rPr>
                <w:rFonts w:ascii="Times New Roman" w:hAnsi="Times New Roman" w:cs="Times New Roman"/>
              </w:rPr>
              <w:t xml:space="preserve">Подсчитать количество </w:t>
            </w:r>
            <w:proofErr w:type="spellStart"/>
            <w:r w:rsidRPr="00E747AE">
              <w:rPr>
                <w:rFonts w:ascii="Times New Roman" w:hAnsi="Times New Roman" w:cs="Times New Roman"/>
              </w:rPr>
              <w:t>малонилКоА</w:t>
            </w:r>
            <w:proofErr w:type="spellEnd"/>
            <w:r w:rsidRPr="00E747AE">
              <w:rPr>
                <w:rFonts w:ascii="Times New Roman" w:hAnsi="Times New Roman" w:cs="Times New Roman"/>
              </w:rPr>
              <w:t>, использованного на синтез С</w:t>
            </w:r>
            <w:r w:rsidRPr="00E747AE">
              <w:rPr>
                <w:rFonts w:ascii="Times New Roman" w:hAnsi="Times New Roman" w:cs="Times New Roman"/>
                <w:vertAlign w:val="subscript"/>
              </w:rPr>
              <w:t>9</w:t>
            </w:r>
            <w:r w:rsidRPr="00E747AE">
              <w:rPr>
                <w:rFonts w:ascii="Times New Roman" w:hAnsi="Times New Roman" w:cs="Times New Roman"/>
              </w:rPr>
              <w:t>Н</w:t>
            </w:r>
            <w:r w:rsidRPr="00E747AE">
              <w:rPr>
                <w:rFonts w:ascii="Times New Roman" w:hAnsi="Times New Roman" w:cs="Times New Roman"/>
                <w:vertAlign w:val="subscript"/>
              </w:rPr>
              <w:t>19</w:t>
            </w:r>
            <w:r w:rsidRPr="00E747AE">
              <w:rPr>
                <w:rFonts w:ascii="Times New Roman" w:hAnsi="Times New Roman" w:cs="Times New Roman"/>
              </w:rPr>
              <w:t>СООН</w:t>
            </w:r>
          </w:p>
        </w:tc>
      </w:tr>
      <w:tr w:rsidR="0060258B" w:rsidTr="0060258B">
        <w:tc>
          <w:tcPr>
            <w:tcW w:w="4975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7</w:t>
            </w:r>
          </w:p>
          <w:p w:rsidR="0060258B" w:rsidRPr="00E747AE" w:rsidRDefault="0060258B" w:rsidP="0060258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Значение кетоновых тел, рассчитать количество АТФ при окислении ацетоуксусной кислоты.</w:t>
            </w:r>
          </w:p>
          <w:p w:rsidR="0060258B" w:rsidRPr="00E747AE" w:rsidRDefault="0060258B" w:rsidP="0060258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Подсчитать количество АТФ и НАДФН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2, 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используемые на синтез 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27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СООН.</w:t>
            </w:r>
          </w:p>
          <w:p w:rsidR="0060258B" w:rsidRDefault="0060258B" w:rsidP="00897FD6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8</w:t>
            </w:r>
          </w:p>
          <w:p w:rsidR="0060258B" w:rsidRPr="00E747AE" w:rsidRDefault="0060258B" w:rsidP="0060258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Подсчитать количество циклов в биосинтезе 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27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 xml:space="preserve">СООН </w:t>
            </w:r>
          </w:p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2. назвать пути образования АУК</w:t>
            </w:r>
          </w:p>
          <w:p w:rsidR="0060258B" w:rsidRDefault="0060258B" w:rsidP="00897FD6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0258B" w:rsidTr="0060258B">
        <w:tc>
          <w:tcPr>
            <w:tcW w:w="4975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9</w:t>
            </w:r>
          </w:p>
          <w:p w:rsidR="0060258B" w:rsidRPr="00E747AE" w:rsidRDefault="0060258B" w:rsidP="0060258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Пути использования ГМГ-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КоА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 xml:space="preserve"> (объяснить от чего зависит направление реакции).</w:t>
            </w:r>
          </w:p>
          <w:p w:rsidR="0060258B" w:rsidRPr="0060258B" w:rsidRDefault="0060258B" w:rsidP="0060258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 xml:space="preserve">Подсчитать количество 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малонилКоА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>, используемого на синтез 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СООН.</w:t>
            </w:r>
          </w:p>
        </w:tc>
        <w:tc>
          <w:tcPr>
            <w:tcW w:w="4976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10</w:t>
            </w:r>
          </w:p>
          <w:p w:rsidR="0060258B" w:rsidRPr="00E747AE" w:rsidRDefault="0060258B" w:rsidP="0060258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 xml:space="preserve">Значение кетоновых тел. Рассчитать количество АТФ при окислении </w:t>
            </w:r>
            <w:r w:rsidRPr="00E747AE">
              <w:rPr>
                <w:rFonts w:ascii="Times New Roman" w:hAnsi="Times New Roman"/>
                <w:sz w:val="24"/>
                <w:szCs w:val="24"/>
              </w:rPr>
              <w:sym w:font="Symbol" w:char="F062"/>
            </w:r>
            <w:r w:rsidRPr="00E747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гидроксимасляной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 xml:space="preserve"> кислоты.</w:t>
            </w:r>
          </w:p>
          <w:p w:rsidR="0060258B" w:rsidRPr="00E747AE" w:rsidRDefault="0060258B" w:rsidP="0060258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Транспорт холестерина в организме.</w:t>
            </w:r>
          </w:p>
          <w:p w:rsidR="0060258B" w:rsidRDefault="0060258B" w:rsidP="00897FD6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0258B" w:rsidTr="0060258B">
        <w:tc>
          <w:tcPr>
            <w:tcW w:w="4975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Билет № 11</w:t>
            </w:r>
          </w:p>
          <w:p w:rsidR="0060258B" w:rsidRPr="00E747AE" w:rsidRDefault="0060258B" w:rsidP="0060258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 xml:space="preserve">Причины усиления 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кетогенеза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58B" w:rsidRPr="0060258B" w:rsidRDefault="0060258B" w:rsidP="0060258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Подсчитать количество </w:t>
            </w:r>
            <w:proofErr w:type="spellStart"/>
            <w:r w:rsidRPr="00E747AE">
              <w:rPr>
                <w:rFonts w:ascii="Times New Roman" w:hAnsi="Times New Roman"/>
                <w:sz w:val="24"/>
                <w:szCs w:val="24"/>
              </w:rPr>
              <w:t>малонилКоА</w:t>
            </w:r>
            <w:proofErr w:type="spellEnd"/>
            <w:r w:rsidRPr="00E747AE">
              <w:rPr>
                <w:rFonts w:ascii="Times New Roman" w:hAnsi="Times New Roman"/>
                <w:sz w:val="24"/>
                <w:szCs w:val="24"/>
              </w:rPr>
              <w:t xml:space="preserve"> для синтеза С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7AE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E747AE">
              <w:rPr>
                <w:rFonts w:ascii="Times New Roman" w:hAnsi="Times New Roman"/>
                <w:sz w:val="24"/>
                <w:szCs w:val="24"/>
              </w:rPr>
              <w:t>СООН.</w:t>
            </w:r>
          </w:p>
        </w:tc>
        <w:tc>
          <w:tcPr>
            <w:tcW w:w="4976" w:type="dxa"/>
          </w:tcPr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lastRenderedPageBreak/>
              <w:t>Билет № 12</w:t>
            </w:r>
          </w:p>
          <w:p w:rsidR="0060258B" w:rsidRPr="00E747AE" w:rsidRDefault="0060258B" w:rsidP="0060258B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 xml:space="preserve">Этапы биосинтеза холестерина (1 этап </w:t>
            </w:r>
            <w:r w:rsidRPr="00E747AE">
              <w:rPr>
                <w:rFonts w:ascii="Times New Roman" w:hAnsi="Times New Roman"/>
                <w:sz w:val="24"/>
                <w:szCs w:val="24"/>
              </w:rPr>
              <w:lastRenderedPageBreak/>
              <w:t>показать на формулах).</w:t>
            </w:r>
          </w:p>
          <w:p w:rsidR="0060258B" w:rsidRPr="00E747AE" w:rsidRDefault="0060258B" w:rsidP="0060258B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747AE">
              <w:rPr>
                <w:rFonts w:ascii="Times New Roman" w:hAnsi="Times New Roman"/>
                <w:sz w:val="24"/>
                <w:szCs w:val="24"/>
              </w:rPr>
              <w:t>Образование СЖК. Перечислить этапы. 2-ой этап показать на формулах.</w:t>
            </w:r>
          </w:p>
          <w:p w:rsidR="0060258B" w:rsidRPr="00E747AE" w:rsidRDefault="0060258B" w:rsidP="00602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58B" w:rsidRDefault="0060258B" w:rsidP="00897FD6">
            <w:pPr>
              <w:pStyle w:val="1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60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.</w:t>
      </w: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</w:p>
    <w:p w:rsidR="00E747AE" w:rsidRDefault="00E747AE" w:rsidP="00897FD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</w:p>
    <w:p w:rsidR="00E747AE" w:rsidRDefault="00E7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  <w:sectPr w:rsidR="00897FD6" w:rsidRPr="00E747AE" w:rsidSect="00E747AE">
          <w:type w:val="continuous"/>
          <w:pgSz w:w="11906" w:h="16838"/>
          <w:pgMar w:top="567" w:right="851" w:bottom="567" w:left="1320" w:header="720" w:footer="720" w:gutter="0"/>
          <w:cols w:space="720"/>
        </w:sectPr>
      </w:pPr>
    </w:p>
    <w:p w:rsidR="00897FD6" w:rsidRPr="00E747AE" w:rsidRDefault="00897FD6" w:rsidP="00E747AE">
      <w:pPr>
        <w:tabs>
          <w:tab w:val="left" w:pos="864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СРСП №3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1.Тема: Обмен липидов. Пути использования ацетил-</w:t>
      </w:r>
      <w:proofErr w:type="spellStart"/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КоА</w:t>
      </w:r>
      <w:proofErr w:type="spellEnd"/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. Выделение конечных продуктов обмена липидов.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Нарушения обмена липидов.   </w:t>
      </w:r>
    </w:p>
    <w:p w:rsidR="00897FD6" w:rsidRPr="00E747AE" w:rsidRDefault="00897FD6" w:rsidP="00897FD6">
      <w:pPr>
        <w:tabs>
          <w:tab w:val="left" w:pos="9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2. Цели:</w:t>
      </w:r>
    </w:p>
    <w:p w:rsidR="00897FD6" w:rsidRPr="00E747AE" w:rsidRDefault="00897FD6" w:rsidP="00897FD6">
      <w:pPr>
        <w:numPr>
          <w:ilvl w:val="0"/>
          <w:numId w:val="15"/>
        </w:numPr>
        <w:tabs>
          <w:tab w:val="left" w:pos="567"/>
          <w:tab w:val="left" w:pos="93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Закрепить знания об  основных путях использования АУК.</w:t>
      </w:r>
    </w:p>
    <w:p w:rsidR="00897FD6" w:rsidRPr="00E747AE" w:rsidRDefault="00897FD6" w:rsidP="00897FD6">
      <w:pPr>
        <w:pStyle w:val="a3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Ознакомить  некоторыми видами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модифицированны</w:t>
      </w:r>
      <w:proofErr w:type="spellEnd"/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E747AE">
        <w:rPr>
          <w:rFonts w:ascii="Times New Roman" w:hAnsi="Times New Roman" w:cs="Times New Roman"/>
          <w:sz w:val="24"/>
          <w:szCs w:val="24"/>
        </w:rPr>
        <w:t xml:space="preserve"> липопротеин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ов </w:t>
      </w:r>
    </w:p>
    <w:p w:rsidR="00897FD6" w:rsidRPr="00E747AE" w:rsidRDefault="00897FD6" w:rsidP="00897FD6">
      <w:pPr>
        <w:pStyle w:val="a3"/>
        <w:numPr>
          <w:ilvl w:val="0"/>
          <w:numId w:val="15"/>
        </w:numPr>
        <w:spacing w:after="0" w:line="240" w:lineRule="auto"/>
        <w:contextualSpacing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E747AE">
        <w:rPr>
          <w:rFonts w:ascii="Times New Roman" w:eastAsia="TimesNewRomanPSMT" w:hAnsi="Times New Roman" w:cs="Times New Roman"/>
          <w:iCs/>
          <w:sz w:val="24"/>
          <w:szCs w:val="24"/>
          <w:lang w:val="kk-KZ"/>
        </w:rPr>
        <w:t xml:space="preserve">Ознакомить с </w:t>
      </w:r>
      <w:r w:rsidRPr="00E747AE">
        <w:rPr>
          <w:rFonts w:ascii="Times New Roman" w:eastAsia="TimesNewRomanPSMT" w:hAnsi="Times New Roman" w:cs="Times New Roman"/>
          <w:iCs/>
          <w:sz w:val="24"/>
          <w:szCs w:val="24"/>
        </w:rPr>
        <w:t>фактор</w:t>
      </w:r>
      <w:r w:rsidRPr="00E747AE">
        <w:rPr>
          <w:rFonts w:ascii="Times New Roman" w:eastAsia="TimesNewRomanPSMT" w:hAnsi="Times New Roman" w:cs="Times New Roman"/>
          <w:iCs/>
          <w:sz w:val="24"/>
          <w:szCs w:val="24"/>
          <w:lang w:val="kk-KZ"/>
        </w:rPr>
        <w:t>ами</w:t>
      </w:r>
      <w:r w:rsidRPr="00E747AE">
        <w:rPr>
          <w:rFonts w:ascii="Times New Roman" w:eastAsia="TimesNewRomanPSMT" w:hAnsi="Times New Roman" w:cs="Times New Roman"/>
          <w:iCs/>
          <w:sz w:val="24"/>
          <w:szCs w:val="24"/>
        </w:rPr>
        <w:t xml:space="preserve"> риска развития атеросклероза.</w:t>
      </w:r>
    </w:p>
    <w:p w:rsidR="00897FD6" w:rsidRPr="00E747AE" w:rsidRDefault="00897FD6" w:rsidP="00897FD6">
      <w:pPr>
        <w:numPr>
          <w:ilvl w:val="0"/>
          <w:numId w:val="15"/>
        </w:numPr>
        <w:tabs>
          <w:tab w:val="left" w:pos="567"/>
          <w:tab w:val="left" w:pos="93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eastAsia="TimesNewRomanPSMT" w:hAnsi="Times New Roman" w:cs="Times New Roman"/>
          <w:iCs/>
          <w:sz w:val="24"/>
          <w:szCs w:val="24"/>
          <w:lang w:val="kk-KZ"/>
        </w:rPr>
        <w:t>Ознакомить с</w:t>
      </w:r>
      <w:r w:rsidRPr="00E747AE">
        <w:rPr>
          <w:rFonts w:ascii="Times New Roman" w:hAnsi="Times New Roman" w:cs="Times New Roman"/>
          <w:sz w:val="24"/>
          <w:szCs w:val="24"/>
        </w:rPr>
        <w:t xml:space="preserve"> клеточными механизмами  развития атеросклероза </w:t>
      </w:r>
    </w:p>
    <w:p w:rsidR="00897FD6" w:rsidRPr="00E747AE" w:rsidRDefault="00897FD6" w:rsidP="00897FD6">
      <w:pPr>
        <w:numPr>
          <w:ilvl w:val="0"/>
          <w:numId w:val="15"/>
        </w:numPr>
        <w:tabs>
          <w:tab w:val="left" w:pos="567"/>
          <w:tab w:val="left" w:pos="93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Формировать навыки и аналитические способности  при работе с профессиональной литературой и решении ситуационных задач.</w:t>
      </w:r>
    </w:p>
    <w:p w:rsidR="00897FD6" w:rsidRPr="00E747AE" w:rsidRDefault="00897FD6" w:rsidP="00897FD6">
      <w:pPr>
        <w:tabs>
          <w:tab w:val="left" w:pos="9375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3. Задачи  обучения:</w:t>
      </w:r>
    </w:p>
    <w:p w:rsidR="00897FD6" w:rsidRPr="00E747AE" w:rsidRDefault="00897FD6" w:rsidP="00897FD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Решить ситуационные задачи и упражнения по теме под руководством преподавателя</w:t>
      </w:r>
    </w:p>
    <w:p w:rsidR="00897FD6" w:rsidRPr="00E747AE" w:rsidRDefault="00897FD6" w:rsidP="00897FD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Показать фильм «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метаболизм ЛП</w:t>
      </w:r>
      <w:r w:rsidRPr="00E747AE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897FD6" w:rsidRPr="00E747AE" w:rsidRDefault="00897FD6" w:rsidP="00897FD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>Стимулировать студентов к изучению профессиональной литературы и поиску информации в интернете</w:t>
      </w:r>
    </w:p>
    <w:p w:rsidR="00897FD6" w:rsidRPr="00E747AE" w:rsidRDefault="00897FD6" w:rsidP="00897FD6">
      <w:pPr>
        <w:pStyle w:val="a3"/>
        <w:numPr>
          <w:ilvl w:val="0"/>
          <w:numId w:val="28"/>
        </w:numPr>
        <w:tabs>
          <w:tab w:val="left" w:pos="426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Форма проведения:</w:t>
      </w:r>
    </w:p>
    <w:p w:rsidR="00897FD6" w:rsidRPr="00E747AE" w:rsidRDefault="00897FD6" w:rsidP="00897FD6">
      <w:pPr>
        <w:spacing w:after="0" w:line="240" w:lineRule="auto"/>
        <w:ind w:right="4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Занятие проводится в виде решением ситуационных задач и выполнением упражнений, обсуждением тестов, </w:t>
      </w:r>
    </w:p>
    <w:p w:rsidR="00897FD6" w:rsidRPr="00E747AE" w:rsidRDefault="00897FD6" w:rsidP="00897F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Оцениваемые компетенции: </w:t>
      </w:r>
    </w:p>
    <w:p w:rsidR="00897FD6" w:rsidRPr="00E747AE" w:rsidRDefault="00897FD6" w:rsidP="00897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- </w:t>
      </w:r>
      <w:r w:rsidRPr="00E747AE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E747AE">
        <w:rPr>
          <w:rFonts w:ascii="Times New Roman" w:hAnsi="Times New Roman" w:cs="Times New Roman"/>
          <w:sz w:val="24"/>
          <w:szCs w:val="24"/>
        </w:rPr>
        <w:t xml:space="preserve"> – оценивается по ответам на тестовые задание, качеству выполнения упражнений и ситуационных задач  </w:t>
      </w:r>
    </w:p>
    <w:p w:rsidR="00897FD6" w:rsidRPr="00E747AE" w:rsidRDefault="00897FD6" w:rsidP="00897F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Сценарий СРСП: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97FD6" w:rsidRPr="00E747AE" w:rsidTr="007706B1">
        <w:tc>
          <w:tcPr>
            <w:tcW w:w="3190" w:type="dxa"/>
          </w:tcPr>
          <w:p w:rsidR="00897FD6" w:rsidRPr="00E747AE" w:rsidRDefault="00897FD6" w:rsidP="0077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0" w:type="dxa"/>
          </w:tcPr>
          <w:p w:rsidR="00897FD6" w:rsidRPr="00E747AE" w:rsidRDefault="00897FD6" w:rsidP="0077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897FD6" w:rsidRPr="00E747AE" w:rsidRDefault="00897FD6" w:rsidP="0077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Время (ориентировочный хронометраж, с возможным колебанием в зависимости от уровня подготовленности группы и др. факторов)</w:t>
            </w:r>
          </w:p>
        </w:tc>
      </w:tr>
      <w:tr w:rsidR="00897FD6" w:rsidRPr="00E747AE" w:rsidTr="007706B1">
        <w:trPr>
          <w:trHeight w:val="3817"/>
        </w:trPr>
        <w:tc>
          <w:tcPr>
            <w:tcW w:w="3190" w:type="dxa"/>
          </w:tcPr>
          <w:p w:rsidR="00897FD6" w:rsidRPr="00E747AE" w:rsidRDefault="00897FD6" w:rsidP="00897FD6">
            <w:pPr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орг.часть</w:t>
            </w:r>
            <w:proofErr w:type="spellEnd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 СРСП</w:t>
            </w:r>
          </w:p>
          <w:p w:rsidR="00897FD6" w:rsidRPr="00E747AE" w:rsidRDefault="00897FD6" w:rsidP="00897FD6">
            <w:pPr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под руководством преподавателя (выполнение упражнений и ситуационных задач, Блиц-опрос)</w:t>
            </w:r>
          </w:p>
          <w:p w:rsidR="00897FD6" w:rsidRPr="00E747AE" w:rsidRDefault="00897FD6" w:rsidP="00897FD6">
            <w:pPr>
              <w:numPr>
                <w:ilvl w:val="0"/>
                <w:numId w:val="19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итоги СРСП</w:t>
            </w:r>
          </w:p>
        </w:tc>
        <w:tc>
          <w:tcPr>
            <w:tcW w:w="3190" w:type="dxa"/>
          </w:tcPr>
          <w:p w:rsidR="00897FD6" w:rsidRPr="00E747AE" w:rsidRDefault="00897FD6" w:rsidP="0077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журнал,Упражнения</w:t>
            </w:r>
            <w:proofErr w:type="spellEnd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FD6" w:rsidRPr="00E747AE" w:rsidRDefault="00897FD6" w:rsidP="0077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Ситуационные задачи,</w:t>
            </w:r>
          </w:p>
          <w:p w:rsidR="00897FD6" w:rsidRPr="00E747AE" w:rsidRDefault="00897FD6" w:rsidP="0077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Тестовые задания Методическая рекомендация для преподавателей со сценарием.</w:t>
            </w:r>
          </w:p>
          <w:p w:rsidR="00897FD6" w:rsidRPr="00E747AE" w:rsidRDefault="00897FD6" w:rsidP="0077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7FD6" w:rsidRPr="00E747AE" w:rsidRDefault="00897FD6" w:rsidP="00770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 «Учебное пособие для самостоятельной подготовки студентов по биохимии, часть 2  </w:t>
            </w:r>
          </w:p>
        </w:tc>
        <w:tc>
          <w:tcPr>
            <w:tcW w:w="3191" w:type="dxa"/>
          </w:tcPr>
          <w:p w:rsidR="00897FD6" w:rsidRPr="00E747AE" w:rsidRDefault="00897FD6" w:rsidP="00897FD6">
            <w:pPr>
              <w:numPr>
                <w:ilvl w:val="0"/>
                <w:numId w:val="20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897FD6" w:rsidRPr="00E747AE" w:rsidRDefault="002511BC" w:rsidP="00897FD6">
            <w:pPr>
              <w:numPr>
                <w:ilvl w:val="0"/>
                <w:numId w:val="20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="00897FD6" w:rsidRPr="00E747A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97FD6" w:rsidRPr="00E747AE" w:rsidRDefault="00897FD6" w:rsidP="00897FD6">
            <w:pPr>
              <w:numPr>
                <w:ilvl w:val="0"/>
                <w:numId w:val="20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897FD6" w:rsidRPr="00E747AE" w:rsidRDefault="00897FD6" w:rsidP="002511B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FD6" w:rsidRPr="00E747AE" w:rsidRDefault="00897FD6" w:rsidP="00897FD6">
      <w:pPr>
        <w:tabs>
          <w:tab w:val="left" w:pos="691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5. Задания по теме.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1) Организационная часть СРСП</w:t>
      </w:r>
      <w:r w:rsidRPr="00E747AE">
        <w:rPr>
          <w:rFonts w:ascii="Times New Roman" w:hAnsi="Times New Roman" w:cs="Times New Roman"/>
          <w:sz w:val="24"/>
          <w:szCs w:val="24"/>
        </w:rPr>
        <w:t xml:space="preserve"> – преподаватель знакомит студентов с целями и задачами СРСП и задает задание на следующее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СРСП:</w:t>
      </w:r>
      <w:r w:rsidRPr="00E747AE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spellEnd"/>
      <w:r w:rsidRPr="00E747AE">
        <w:rPr>
          <w:rFonts w:ascii="Times New Roman" w:hAnsi="Times New Roman" w:cs="Times New Roman"/>
          <w:sz w:val="24"/>
          <w:szCs w:val="24"/>
          <w:u w:val="single"/>
        </w:rPr>
        <w:t xml:space="preserve"> на дом</w:t>
      </w:r>
      <w:r w:rsidRPr="00E747AE">
        <w:rPr>
          <w:rFonts w:ascii="Times New Roman" w:hAnsi="Times New Roman" w:cs="Times New Roman"/>
          <w:sz w:val="24"/>
          <w:szCs w:val="24"/>
        </w:rPr>
        <w:t xml:space="preserve">: Обмен липидов (весь раздел повторить и законспектировать лаб. работы из практикума №№ 76-78, 80). Подготовить первую СРС (конспекты по липидам пищи, их роли, строению, классификации), </w:t>
      </w: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u w:val="single"/>
        </w:rPr>
        <w:t>Вопросы для самоподготовки к следующему СРСП</w:t>
      </w:r>
      <w:r w:rsidRPr="00E747AE">
        <w:rPr>
          <w:rFonts w:ascii="Times New Roman" w:hAnsi="Times New Roman" w:cs="Times New Roman"/>
          <w:sz w:val="24"/>
          <w:szCs w:val="24"/>
        </w:rPr>
        <w:t>:</w:t>
      </w:r>
    </w:p>
    <w:p w:rsidR="00897FD6" w:rsidRPr="00E747AE" w:rsidRDefault="00897FD6" w:rsidP="00897FD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Нарушения обмена липидов (атеросклероз, </w:t>
      </w: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желч</w:t>
      </w:r>
      <w:proofErr w:type="spellEnd"/>
      <w:r w:rsidR="005E6A20" w:rsidRPr="00E747AE">
        <w:rPr>
          <w:rFonts w:ascii="Times New Roman" w:hAnsi="Times New Roman" w:cs="Times New Roman"/>
          <w:color w:val="000000"/>
          <w:spacing w:val="-3"/>
          <w:sz w:val="24"/>
          <w:szCs w:val="24"/>
          <w:lang w:val="kk-KZ"/>
        </w:rPr>
        <w:t>но</w:t>
      </w:r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каменная болезнь, </w:t>
      </w:r>
      <w:proofErr w:type="spellStart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стеаторея</w:t>
      </w:r>
      <w:proofErr w:type="spellEnd"/>
      <w:r w:rsidRPr="00E747AE">
        <w:rPr>
          <w:rFonts w:ascii="Times New Roman" w:hAnsi="Times New Roman" w:cs="Times New Roman"/>
          <w:color w:val="000000"/>
          <w:spacing w:val="-3"/>
          <w:sz w:val="24"/>
          <w:szCs w:val="24"/>
        </w:rPr>
        <w:t>,  ожирение, жировая дистрофия печени)</w:t>
      </w:r>
    </w:p>
    <w:p w:rsidR="00897FD6" w:rsidRPr="00E747AE" w:rsidRDefault="00897FD6" w:rsidP="00897FD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Какова роль эссенциальных жирных кислот в организме?</w:t>
      </w:r>
    </w:p>
    <w:p w:rsidR="00897FD6" w:rsidRPr="00E747AE" w:rsidRDefault="00897FD6" w:rsidP="00897FD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Что такое эйкозаноиды?</w:t>
      </w:r>
    </w:p>
    <w:p w:rsidR="00897FD6" w:rsidRPr="00E747AE" w:rsidRDefault="00897FD6" w:rsidP="00897FD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Какие вещеста являются исходным субстратом для синтеза эйкозаноидов?</w:t>
      </w:r>
    </w:p>
    <w:p w:rsidR="00897FD6" w:rsidRPr="00E747AE" w:rsidRDefault="00897FD6" w:rsidP="00897FD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>Классификация и но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менклатура эйкозаноидов</w:t>
      </w:r>
    </w:p>
    <w:p w:rsidR="00897FD6" w:rsidRPr="00E747AE" w:rsidRDefault="00897FD6" w:rsidP="00897FD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Как осуществляется механизм действия эйкозаноидов?</w:t>
      </w:r>
    </w:p>
    <w:p w:rsidR="00897FD6" w:rsidRPr="00E747AE" w:rsidRDefault="00897FD6" w:rsidP="00897FD6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О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сновные физиологические действия:</w:t>
      </w:r>
    </w:p>
    <w:p w:rsidR="00897FD6" w:rsidRPr="00E747AE" w:rsidRDefault="00897FD6" w:rsidP="00897FD6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а) простагландинов (РGЕ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2,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РGҒ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2a,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 , РGА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  )</w:t>
      </w:r>
    </w:p>
    <w:p w:rsidR="00897FD6" w:rsidRPr="00E747AE" w:rsidRDefault="00897FD6" w:rsidP="00897FD6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б) простациклина РGI</w:t>
      </w:r>
      <w:r w:rsidRPr="00E747AE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</w:p>
    <w:p w:rsidR="00897FD6" w:rsidRPr="00E747AE" w:rsidRDefault="00897FD6" w:rsidP="00897FD6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в) тромбоксанов ( ТХА2, ТХВ2,)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г) лейкотриенов (LТА, LТВ, LТС, LТD)</w:t>
      </w:r>
    </w:p>
    <w:p w:rsidR="00897FD6" w:rsidRPr="00E747AE" w:rsidRDefault="00897FD6" w:rsidP="00897FD6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Роль 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эйкозаноидов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 развитии 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 атеросклероза, язвенной болезни.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9. К развитию каких заболеваний приводит дисбаланс в синтезеРG? Как проявляются      нарушения  образования и расходования простагландинов?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10.Механизм снижения уровня ТАГ и ЛПОНП в плазме крови под влиянием  омега–3     ПНЖК?</w:t>
      </w:r>
    </w:p>
    <w:p w:rsidR="00897FD6" w:rsidRPr="00E747AE" w:rsidRDefault="00897FD6" w:rsidP="00897FD6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7AE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E747AE">
        <w:rPr>
          <w:rFonts w:ascii="Times New Roman" w:hAnsi="Times New Roman" w:cs="Times New Roman"/>
          <w:sz w:val="24"/>
          <w:szCs w:val="24"/>
        </w:rPr>
        <w:t xml:space="preserve">. 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Антиатеротромбогенные, антиритмогенные эффекты омега–3 ПНЖК.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2) Самостоятельная работа студентов под руководством преподавателя</w:t>
      </w:r>
      <w:r w:rsidRPr="00E747AE">
        <w:rPr>
          <w:rFonts w:ascii="Times New Roman" w:hAnsi="Times New Roman" w:cs="Times New Roman"/>
          <w:sz w:val="24"/>
          <w:szCs w:val="24"/>
        </w:rPr>
        <w:t xml:space="preserve"> (выполнение упражнений и ситуационных задач)Во время выполнения заданий преподаватель проверяет ход самостоятельной работы студентов, оценивает тех, кто выполнил задание, дает пояснения при необходимости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коррекции.Блиц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-опрос проводится по тестам согласно теме занятия (прилагаются).</w:t>
      </w:r>
    </w:p>
    <w:p w:rsidR="00897FD6" w:rsidRPr="00E747AE" w:rsidRDefault="00897FD6" w:rsidP="00897FD6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7FD6" w:rsidRPr="00E747AE" w:rsidRDefault="00897FD6" w:rsidP="00897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3) Итоги СРСП –</w:t>
      </w:r>
      <w:r w:rsidRPr="00E747AE">
        <w:rPr>
          <w:rFonts w:ascii="Times New Roman" w:hAnsi="Times New Roman" w:cs="Times New Roman"/>
          <w:sz w:val="24"/>
          <w:szCs w:val="24"/>
        </w:rPr>
        <w:t xml:space="preserve"> преподаватель вместе со студентами делает выводы по теме,  выставляет оценки и оглашает их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 xml:space="preserve">6.Раздаточный материал:  </w:t>
      </w:r>
      <w:r w:rsidRPr="00E747AE">
        <w:rPr>
          <w:rFonts w:ascii="Times New Roman" w:hAnsi="Times New Roman" w:cs="Times New Roman"/>
          <w:sz w:val="24"/>
          <w:szCs w:val="24"/>
        </w:rPr>
        <w:t xml:space="preserve"> электронный вариант лекции, тестовые задания, упражнения,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 ситуационные задачи.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7. Литература: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Pr="00E747AE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Б.Ф. «Биологическая химия» - М., 2004 – С.379-404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2. Николаев А.Я. «Биологическая химия» - М., 2007 – С. 312-323, 324-326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Е.С. «Биологическая химия» - М., 2008 – С.431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4.Медицина и здравоохранение в России-адрес 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>://</w:t>
      </w:r>
      <w:proofErr w:type="spellStart"/>
      <w:r w:rsidRPr="00E747AE">
        <w:rPr>
          <w:rFonts w:ascii="Times New Roman" w:hAnsi="Times New Roman" w:cs="Times New Roman"/>
          <w:sz w:val="24"/>
          <w:szCs w:val="24"/>
          <w:lang w:val="en-US"/>
        </w:rPr>
        <w:t>dlib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47AE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747AE">
        <w:rPr>
          <w:rFonts w:ascii="Times New Roman" w:hAnsi="Times New Roman" w:cs="Times New Roman"/>
          <w:sz w:val="24"/>
          <w:szCs w:val="24"/>
        </w:rPr>
        <w:br/>
        <w:t>5.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E747AE">
        <w:rPr>
          <w:rFonts w:ascii="Times New Roman" w:hAnsi="Times New Roman" w:cs="Times New Roman"/>
          <w:sz w:val="24"/>
          <w:szCs w:val="24"/>
        </w:rPr>
        <w:t xml:space="preserve"> –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адрес 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4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47AE">
        <w:rPr>
          <w:rFonts w:ascii="Times New Roman" w:hAnsi="Times New Roman" w:cs="Times New Roman"/>
          <w:sz w:val="24"/>
          <w:szCs w:val="24"/>
          <w:lang w:val="en-US"/>
        </w:rPr>
        <w:t>sciencedirect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747AE">
        <w:rPr>
          <w:rFonts w:ascii="Times New Roman" w:hAnsi="Times New Roman" w:cs="Times New Roman"/>
          <w:sz w:val="24"/>
          <w:szCs w:val="24"/>
        </w:rPr>
        <w:t>.</w:t>
      </w:r>
      <w:r w:rsidRPr="00E747AE">
        <w:rPr>
          <w:rFonts w:ascii="Times New Roman" w:hAnsi="Times New Roman" w:cs="Times New Roman"/>
          <w:sz w:val="24"/>
          <w:szCs w:val="24"/>
        </w:rPr>
        <w:br/>
        <w:t>6.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THOMSONREUTERS</w:t>
      </w:r>
      <w:r w:rsidRPr="00E747AE">
        <w:rPr>
          <w:rFonts w:ascii="Times New Roman" w:hAnsi="Times New Roman" w:cs="Times New Roman"/>
          <w:sz w:val="24"/>
          <w:szCs w:val="24"/>
        </w:rPr>
        <w:t>-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t xml:space="preserve">адрес 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4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47AE">
        <w:rPr>
          <w:rFonts w:ascii="Times New Roman" w:hAnsi="Times New Roman" w:cs="Times New Roman"/>
          <w:sz w:val="24"/>
          <w:szCs w:val="24"/>
          <w:lang w:val="en-US"/>
        </w:rPr>
        <w:t>webofknowledge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</w:t>
      </w:r>
      <w:r w:rsidRPr="00E747A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747AE">
        <w:rPr>
          <w:rFonts w:ascii="Times New Roman" w:hAnsi="Times New Roman" w:cs="Times New Roman"/>
          <w:sz w:val="24"/>
          <w:szCs w:val="24"/>
        </w:rPr>
        <w:t>.</w:t>
      </w:r>
      <w:r w:rsidRPr="00E747AE">
        <w:rPr>
          <w:rFonts w:ascii="Times New Roman" w:hAnsi="Times New Roman" w:cs="Times New Roman"/>
          <w:sz w:val="24"/>
          <w:szCs w:val="24"/>
          <w:lang w:val="kk-KZ"/>
        </w:rPr>
        <w:br/>
        <w:t>7.КОКРАНОВСКАЯ БИБЛИОТЕКА и др.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1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ТапбергеновС.О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ТапбергеновТ.С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., «Медицинская и клиническая биохимия» Павлодар, 2004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2. Мари Р.,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Гриннер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Мейес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Родуэлл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В. «Биохимия человека», 2003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Я., Рем., К-Г., «наглядная  биохимия»., М..: Мир,2004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4. Биохимия . Тесты и задачи: учебное пособие для студентов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, под ред. член-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корр., РАН,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.Е.С.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.- М.,2005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5. Биохимия в вопросах и ответах под ред. член-корр., НАН РК, д.х.н.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.С.М. 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Адекенов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- Астана ,2003</w:t>
      </w:r>
    </w:p>
    <w:p w:rsidR="00897FD6" w:rsidRPr="00E747AE" w:rsidRDefault="00897FD6" w:rsidP="00897FD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6. Плешкова С.М.,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Жакыпбекова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С.С, и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. Учебное пособие для самостоятельной подготовки студентов по биохимии, часть 2, Алматы, 2009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   8.Контроль: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>Методы оценки компетенций на данном занятии включают: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Оценку компетенции </w:t>
      </w:r>
      <w:r w:rsidRPr="00E747A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Знание: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</w:t>
      </w:r>
      <w:r w:rsidR="007706B1" w:rsidRPr="00E747AE">
        <w:rPr>
          <w:rFonts w:ascii="Times New Roman" w:hAnsi="Times New Roman" w:cs="Times New Roman"/>
          <w:snapToGrid w:val="0"/>
          <w:sz w:val="24"/>
          <w:szCs w:val="24"/>
        </w:rPr>
        <w:t xml:space="preserve"> упражнений и ситуационных зада</w:t>
      </w:r>
      <w:r w:rsidR="007706B1" w:rsidRPr="00E747AE">
        <w:rPr>
          <w:rFonts w:ascii="Times New Roman" w:hAnsi="Times New Roman" w:cs="Times New Roman"/>
          <w:snapToGrid w:val="0"/>
          <w:sz w:val="24"/>
          <w:szCs w:val="24"/>
          <w:lang w:val="kk-KZ"/>
        </w:rPr>
        <w:t>ч, тестовых заданий</w:t>
      </w:r>
      <w:r w:rsidRPr="00E747A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97FD6" w:rsidRPr="00E747AE" w:rsidRDefault="00897FD6" w:rsidP="0089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Упражнения</w:t>
      </w:r>
    </w:p>
    <w:p w:rsidR="00897FD6" w:rsidRPr="00E747AE" w:rsidRDefault="00897FD6" w:rsidP="00897FD6">
      <w:pPr>
        <w:pStyle w:val="a3"/>
        <w:numPr>
          <w:ilvl w:val="3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z w:val="24"/>
          <w:szCs w:val="24"/>
          <w:lang w:eastAsia="ru-RU"/>
        </w:rPr>
        <w:t>Первая реакция биосинтеза жирных кислот  катализируется регуляторным ферментом ацетил-</w:t>
      </w:r>
      <w:proofErr w:type="spellStart"/>
      <w:r w:rsidRPr="00E747AE">
        <w:rPr>
          <w:rFonts w:ascii="Times New Roman" w:hAnsi="Times New Roman" w:cs="Times New Roman"/>
          <w:sz w:val="24"/>
          <w:szCs w:val="24"/>
          <w:lang w:eastAsia="ru-RU"/>
        </w:rPr>
        <w:t>КоА</w:t>
      </w:r>
      <w:proofErr w:type="spellEnd"/>
      <w:r w:rsidRPr="00E747AE">
        <w:rPr>
          <w:rFonts w:ascii="Times New Roman" w:hAnsi="Times New Roman" w:cs="Times New Roman"/>
          <w:sz w:val="24"/>
          <w:szCs w:val="24"/>
          <w:lang w:eastAsia="ru-RU"/>
        </w:rPr>
        <w:t>-карбоксилазой. Какой кофермент участвует в этой реакции. Напишите его формулу.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z w:val="24"/>
          <w:szCs w:val="24"/>
          <w:lang w:eastAsia="ru-RU"/>
        </w:rPr>
        <w:t xml:space="preserve">Подсчитайте </w:t>
      </w: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количество молекул АУК, АТФ, НАДФН</w:t>
      </w:r>
      <w:r w:rsidRPr="00E747AE">
        <w:rPr>
          <w:rFonts w:ascii="Times New Roman" w:hAnsi="Times New Roman" w:cs="Times New Roman"/>
          <w:spacing w:val="-3"/>
          <w:sz w:val="24"/>
          <w:szCs w:val="24"/>
          <w:vertAlign w:val="subscript"/>
          <w:lang w:eastAsia="ru-RU"/>
        </w:rPr>
        <w:t>2</w:t>
      </w: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E747AE">
        <w:rPr>
          <w:rFonts w:ascii="Times New Roman" w:hAnsi="Times New Roman" w:cs="Times New Roman"/>
          <w:sz w:val="24"/>
          <w:szCs w:val="24"/>
          <w:lang w:eastAsia="ru-RU"/>
        </w:rPr>
        <w:t>необходимых для синтеза</w:t>
      </w: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1 молекулы</w:t>
      </w:r>
      <w:r w:rsidRPr="00E747AE">
        <w:rPr>
          <w:rFonts w:ascii="Times New Roman" w:hAnsi="Times New Roman" w:cs="Times New Roman"/>
          <w:sz w:val="24"/>
          <w:szCs w:val="24"/>
          <w:lang w:eastAsia="ru-RU"/>
        </w:rPr>
        <w:t xml:space="preserve"> пальмитиновой кислоты</w:t>
      </w: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Назовите  процессы,  в результате которых образуются  конечные     </w:t>
      </w:r>
    </w:p>
    <w:p w:rsidR="00897FD6" w:rsidRPr="00E747AE" w:rsidRDefault="00897FD6" w:rsidP="00897FD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продукты </w:t>
      </w:r>
      <w:r w:rsidRPr="00E747AE">
        <w:rPr>
          <w:rFonts w:ascii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обмена </w:t>
      </w:r>
      <w:proofErr w:type="spellStart"/>
      <w:r w:rsidRPr="00E747AE">
        <w:rPr>
          <w:rFonts w:ascii="Times New Roman" w:hAnsi="Times New Roman" w:cs="Times New Roman"/>
          <w:color w:val="FF0000"/>
          <w:spacing w:val="-3"/>
          <w:sz w:val="24"/>
          <w:szCs w:val="24"/>
          <w:lang w:eastAsia="ru-RU"/>
        </w:rPr>
        <w:t>триацилглицеринов</w:t>
      </w:r>
      <w:proofErr w:type="spellEnd"/>
      <w:r w:rsidRPr="00E747AE">
        <w:rPr>
          <w:rFonts w:ascii="Times New Roman" w:hAnsi="Times New Roman" w:cs="Times New Roman"/>
          <w:color w:val="FF0000"/>
          <w:spacing w:val="-3"/>
          <w:sz w:val="24"/>
          <w:szCs w:val="24"/>
          <w:lang w:eastAsia="ru-RU"/>
        </w:rPr>
        <w:t>.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Назовите    общий    промежуточный    продукт,    образующийся    при</w:t>
      </w:r>
    </w:p>
    <w:p w:rsidR="00897FD6" w:rsidRPr="00E747AE" w:rsidRDefault="00897FD6" w:rsidP="00897FD6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синтезе холестерина и кетоновых тел.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Напишите реакцию, лимитирующую скорость синтеза холестерина.   </w:t>
      </w:r>
    </w:p>
    <w:p w:rsidR="00897FD6" w:rsidRPr="00E747AE" w:rsidRDefault="00897FD6" w:rsidP="00897FD6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Укажите фермент, кофермент и класс фермента. 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Какие процессы липидного обмена нарушатся в результате снижения в печени активности    7α-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гидроксилазы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?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При   окислении   кетонового  тела   образовалось  27   молекул   АТФ.   Какое </w:t>
      </w: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кетоновое тело имеется в виду?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Напишите реакцию активации 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ацетоацетата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. Этот фермент отсутствует в печени, поэтому печень не может использовать кетоновые тела как источник энергии. Укажите фермент и класс фермента. 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Количество   кетоновых  тел   в  крови  увеличилось.   Как   называется  такое с</w:t>
      </w: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остояние? Какие причины могут привести к этому?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 w:cs="Times New Roman"/>
          <w:sz w:val="24"/>
          <w:szCs w:val="24"/>
        </w:rPr>
      </w:pPr>
      <w:r w:rsidRPr="00E747AE">
        <w:rPr>
          <w:rFonts w:ascii="Times New Roman" w:eastAsia="TimesNewRomanPS-BoldMT" w:hAnsi="Times New Roman" w:cs="Times New Roman"/>
          <w:spacing w:val="-3"/>
          <w:sz w:val="24"/>
          <w:szCs w:val="24"/>
          <w:lang w:eastAsia="ru-RU"/>
        </w:rPr>
        <w:t>П</w:t>
      </w:r>
      <w:r w:rsidRPr="00E747AE">
        <w:rPr>
          <w:rFonts w:ascii="Times New Roman" w:eastAsia="TimesNewRomanPS-BoldMT" w:hAnsi="Times New Roman" w:cs="Times New Roman"/>
          <w:sz w:val="24"/>
          <w:szCs w:val="24"/>
        </w:rPr>
        <w:t xml:space="preserve">очему  опасно </w:t>
      </w:r>
      <w:r w:rsidR="007706B1" w:rsidRPr="00E747AE">
        <w:rPr>
          <w:rFonts w:ascii="Times New Roman" w:eastAsia="TimesNewRomanPS-BoldMT" w:hAnsi="Times New Roman" w:cs="Times New Roman"/>
          <w:sz w:val="24"/>
          <w:szCs w:val="24"/>
          <w:lang w:val="kk-KZ"/>
        </w:rPr>
        <w:t>о</w:t>
      </w:r>
      <w:proofErr w:type="spellStart"/>
      <w:r w:rsidRPr="00E747AE">
        <w:rPr>
          <w:rFonts w:ascii="Times New Roman" w:eastAsia="TimesNewRomanPS-BoldMT" w:hAnsi="Times New Roman" w:cs="Times New Roman"/>
          <w:sz w:val="24"/>
          <w:szCs w:val="24"/>
        </w:rPr>
        <w:t>бразование</w:t>
      </w:r>
      <w:proofErr w:type="spellEnd"/>
      <w:r w:rsidRPr="00E747AE">
        <w:rPr>
          <w:rFonts w:ascii="Times New Roman" w:eastAsia="TimesNewRomanPS-BoldMT" w:hAnsi="Times New Roman" w:cs="Times New Roman"/>
          <w:sz w:val="24"/>
          <w:szCs w:val="24"/>
        </w:rPr>
        <w:t xml:space="preserve"> избыточного количества ацетил-</w:t>
      </w:r>
      <w:proofErr w:type="spellStart"/>
      <w:r w:rsidRPr="00E747AE">
        <w:rPr>
          <w:rFonts w:ascii="Times New Roman" w:eastAsia="TimesNewRomanPS-BoldMT" w:hAnsi="Times New Roman" w:cs="Times New Roman"/>
          <w:sz w:val="24"/>
          <w:szCs w:val="24"/>
        </w:rPr>
        <w:t>КоА</w:t>
      </w:r>
      <w:proofErr w:type="spellEnd"/>
      <w:r w:rsidRPr="00E747AE">
        <w:rPr>
          <w:rFonts w:ascii="Times New Roman" w:eastAsia="TimesNewRomanPS-BoldMT" w:hAnsi="Times New Roman" w:cs="Times New Roman"/>
          <w:sz w:val="24"/>
          <w:szCs w:val="24"/>
        </w:rPr>
        <w:t xml:space="preserve"> и его неполная утилизация в процессе окисления ?</w:t>
      </w:r>
    </w:p>
    <w:p w:rsidR="00897FD6" w:rsidRPr="00E747AE" w:rsidRDefault="00897FD6" w:rsidP="00897FD6">
      <w:pPr>
        <w:pStyle w:val="a3"/>
        <w:numPr>
          <w:ilvl w:val="0"/>
          <w:numId w:val="21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Снижение скорости переваривания и всасывания жиров приводит к появлению непереваренных жиров в фекалиях. Как  называется это явление?</w:t>
      </w: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Ситуационные задачи</w:t>
      </w:r>
    </w:p>
    <w:p w:rsidR="00897FD6" w:rsidRPr="00E747AE" w:rsidRDefault="00897FD6" w:rsidP="00897FD6">
      <w:pPr>
        <w:pStyle w:val="a3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Для снижения содержания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холестерола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 крови больному страдающему желчнокаменной болезнью была назначена в качестве лечебного препарата </w:t>
      </w:r>
      <w:r w:rsidRPr="00E747AE">
        <w:rPr>
          <w:rFonts w:ascii="Times New Roman" w:hAnsi="Times New Roman" w:cs="Times New Roman"/>
          <w:sz w:val="24"/>
          <w:szCs w:val="24"/>
        </w:rPr>
        <w:lastRenderedPageBreak/>
        <w:t xml:space="preserve">хенодезоксихолевая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кислота.Какой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фермент участвующий в обмене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холестерола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ингибируется  этим препаратом? (Синтез ХС.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Регуляция.</w:t>
      </w:r>
      <w:r w:rsidRPr="00E747AE">
        <w:rPr>
          <w:rFonts w:ascii="Times New Roman" w:hAnsi="Times New Roman" w:cs="Times New Roman"/>
          <w:color w:val="FF0000"/>
          <w:sz w:val="24"/>
          <w:szCs w:val="24"/>
        </w:rPr>
        <w:t>Что</w:t>
      </w:r>
      <w:proofErr w:type="spellEnd"/>
      <w:r w:rsidRPr="00E747AE">
        <w:rPr>
          <w:rFonts w:ascii="Times New Roman" w:hAnsi="Times New Roman" w:cs="Times New Roman"/>
          <w:color w:val="FF0000"/>
          <w:sz w:val="24"/>
          <w:szCs w:val="24"/>
        </w:rPr>
        <w:t xml:space="preserve"> такое желчнокаменная болезнь )</w:t>
      </w:r>
    </w:p>
    <w:p w:rsidR="00897FD6" w:rsidRPr="00E747AE" w:rsidRDefault="00897FD6" w:rsidP="00897FD6">
      <w:pPr>
        <w:pStyle w:val="a3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У людей в рационе которых преобладает растительная пища и рыба значительно снижен риск заболевания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атеросклерозом.Какие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вещества входящие в состав этих продуктов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могуть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оказывать антиатерогенное действие.</w:t>
      </w:r>
    </w:p>
    <w:p w:rsidR="00897FD6" w:rsidRPr="00E747AE" w:rsidRDefault="00897FD6" w:rsidP="00897FD6">
      <w:pPr>
        <w:pStyle w:val="a3"/>
        <w:numPr>
          <w:ilvl w:val="0"/>
          <w:numId w:val="22"/>
        </w:num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У больного наблюдается жировая дистрофия печени.  Какой витамин следует назначить   для улучшения синтеза фосфолипидов при данной патологии?</w:t>
      </w:r>
    </w:p>
    <w:p w:rsidR="00897FD6" w:rsidRPr="00E747AE" w:rsidRDefault="00897FD6" w:rsidP="00897FD6">
      <w:pPr>
        <w:numPr>
          <w:ilvl w:val="0"/>
          <w:numId w:val="22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Для профилактики  атеросклероза  рекомендуется употреблять пищу, богатую растительными волокнами и бедную  холестерином. Что должен еще посоветовать врач для профилактики атеросклероза?</w:t>
      </w:r>
    </w:p>
    <w:p w:rsidR="00897FD6" w:rsidRPr="00E747AE" w:rsidRDefault="00897FD6" w:rsidP="00897F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Регуляторным ферментом биосинтеза кетоновых тел является </w:t>
      </w:r>
      <w:r w:rsidRPr="00E747AE">
        <w:rPr>
          <w:rFonts w:ascii="Times New Roman" w:hAnsi="Times New Roman" w:cs="Times New Roman"/>
          <w:color w:val="FF0000"/>
          <w:spacing w:val="-3"/>
          <w:sz w:val="24"/>
          <w:szCs w:val="24"/>
          <w:lang w:eastAsia="ru-RU"/>
        </w:rPr>
        <w:t>ГМГ-</w:t>
      </w:r>
      <w:proofErr w:type="spellStart"/>
      <w:r w:rsidRPr="00E747AE">
        <w:rPr>
          <w:rFonts w:ascii="Times New Roman" w:hAnsi="Times New Roman" w:cs="Times New Roman"/>
          <w:color w:val="FF0000"/>
          <w:spacing w:val="-3"/>
          <w:sz w:val="24"/>
          <w:szCs w:val="24"/>
          <w:lang w:eastAsia="ru-RU"/>
        </w:rPr>
        <w:t>КоА</w:t>
      </w:r>
      <w:proofErr w:type="spellEnd"/>
      <w:r w:rsidRPr="00E747AE">
        <w:rPr>
          <w:rFonts w:ascii="Times New Roman" w:hAnsi="Times New Roman" w:cs="Times New Roman"/>
          <w:color w:val="FF0000"/>
          <w:spacing w:val="-3"/>
          <w:sz w:val="24"/>
          <w:szCs w:val="24"/>
          <w:lang w:eastAsia="ru-RU"/>
        </w:rPr>
        <w:t>-</w:t>
      </w:r>
      <w:proofErr w:type="spellStart"/>
      <w:r w:rsidRPr="00E747AE">
        <w:rPr>
          <w:rFonts w:ascii="Times New Roman" w:hAnsi="Times New Roman" w:cs="Times New Roman"/>
          <w:color w:val="FF0000"/>
          <w:spacing w:val="-3"/>
          <w:sz w:val="24"/>
          <w:szCs w:val="24"/>
          <w:lang w:eastAsia="ru-RU"/>
        </w:rPr>
        <w:t>синтетаза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. Этот фермент ингибируется высокими концентрациями свободного 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НSКоА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. Ответьте на вопросы:</w:t>
      </w:r>
    </w:p>
    <w:p w:rsidR="00897FD6" w:rsidRPr="00E747AE" w:rsidRDefault="00897FD6" w:rsidP="00897FD6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</w:rPr>
        <w:t xml:space="preserve">А) когда в митохондриях печени концентрация 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</w:rPr>
        <w:t>НSКоА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</w:rPr>
        <w:t xml:space="preserve"> может быть повышена (следовательно, синтез кетоновых тел ингибируется? Для ответа на вопрос напишите реакцию активации жирной кислоты;</w:t>
      </w:r>
    </w:p>
    <w:p w:rsidR="00897FD6" w:rsidRPr="00E747AE" w:rsidRDefault="00897FD6" w:rsidP="00897FD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</w:rPr>
        <w:t xml:space="preserve">Б) когда в митохондриях печени концентрация свободного 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</w:rPr>
        <w:t>НSКоА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</w:rPr>
        <w:t xml:space="preserve"> может быть снижена, как это повлияет на синтез кетоновых тел?</w:t>
      </w:r>
    </w:p>
    <w:p w:rsidR="00897FD6" w:rsidRPr="00E747AE" w:rsidRDefault="00897FD6" w:rsidP="00897F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Как можно проверить, что у пациента происходит мобилизация жиров из жировой ткани?  Какой показатель обмена липидов изменится в крови при этом?</w:t>
      </w:r>
    </w:p>
    <w:p w:rsidR="00897FD6" w:rsidRPr="00E747AE" w:rsidRDefault="00897FD6" w:rsidP="00897F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Как используется холестерин в печени и коре надпочечников?</w:t>
      </w:r>
    </w:p>
    <w:p w:rsidR="00897FD6" w:rsidRPr="00E747AE" w:rsidRDefault="00897FD6" w:rsidP="00897F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При анализе крови, взятой у пациента натощак, обнаружено, что концентрация ТАГ 0,8 г/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дл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 (норма 0,05-0,2 г/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дл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), концентрация 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хиломикронов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выше нормы в 2 раза, сыворотка имеет молочный цвет.</w:t>
      </w:r>
    </w:p>
    <w:p w:rsidR="00897FD6" w:rsidRPr="00E747AE" w:rsidRDefault="00897FD6" w:rsidP="00897FD6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А) </w:t>
      </w:r>
      <w:r w:rsidRPr="00E747AE">
        <w:rPr>
          <w:rFonts w:ascii="Times New Roman" w:hAnsi="Times New Roman" w:cs="Times New Roman"/>
          <w:spacing w:val="-3"/>
          <w:sz w:val="24"/>
          <w:szCs w:val="24"/>
          <w:highlight w:val="yellow"/>
          <w:lang w:eastAsia="ru-RU"/>
        </w:rPr>
        <w:t xml:space="preserve">при каком типе 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highlight w:val="yellow"/>
          <w:lang w:eastAsia="ru-RU"/>
        </w:rPr>
        <w:t>гиперлипопротеинемии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увеличивается содержание жиров в сыворотке крови?</w:t>
      </w:r>
    </w:p>
    <w:p w:rsidR="00897FD6" w:rsidRPr="00E747AE" w:rsidRDefault="00897FD6" w:rsidP="00897FD6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Б) какие нарушения  в метаболизме </w:t>
      </w:r>
      <w:proofErr w:type="spellStart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хиломикронов</w:t>
      </w:r>
      <w:proofErr w:type="spellEnd"/>
      <w:r w:rsidRPr="00E747A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наблюдаются при  этой патологии?</w:t>
      </w: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D6" w:rsidRPr="00E747AE" w:rsidRDefault="00897FD6" w:rsidP="00897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Тест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1.  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>Ацетил-</w:t>
      </w:r>
      <w:proofErr w:type="spellStart"/>
      <w:r w:rsidRPr="00E747AE">
        <w:rPr>
          <w:rFonts w:ascii="Times New Roman" w:hAnsi="Times New Roman" w:cs="Times New Roman"/>
          <w:b/>
          <w:bCs/>
          <w:sz w:val="24"/>
          <w:szCs w:val="24"/>
        </w:rPr>
        <w:t>КоА</w:t>
      </w:r>
      <w:proofErr w:type="spellEnd"/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может быть использован: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1. в ЦТК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2. в синтезе глюкозы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3. в синтезе СЖК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4. в синтезе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холестерола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5. в синтезе кетоновых тел</w:t>
      </w:r>
    </w:p>
    <w:p w:rsidR="00897FD6" w:rsidRPr="00E747AE" w:rsidRDefault="00897FD6" w:rsidP="00897F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Выбрать 4 правильных ответа.</w:t>
      </w:r>
    </w:p>
    <w:p w:rsidR="00897FD6" w:rsidRPr="00E747AE" w:rsidRDefault="00897FD6" w:rsidP="00897FD6">
      <w:pPr>
        <w:pStyle w:val="a3"/>
        <w:numPr>
          <w:ilvl w:val="0"/>
          <w:numId w:val="27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Какой фермент является регуляторным в биосинтезе холестерина?</w:t>
      </w:r>
    </w:p>
    <w:p w:rsidR="00897FD6" w:rsidRPr="00E747AE" w:rsidRDefault="00897FD6" w:rsidP="00897FD6">
      <w:pPr>
        <w:pStyle w:val="11"/>
        <w:numPr>
          <w:ilvl w:val="0"/>
          <w:numId w:val="23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47AE">
        <w:rPr>
          <w:rFonts w:ascii="Times New Roman" w:hAnsi="Times New Roman"/>
          <w:sz w:val="24"/>
          <w:szCs w:val="24"/>
        </w:rPr>
        <w:t>Гидрокси-метилглутарил-КоА-лиаза</w:t>
      </w:r>
      <w:proofErr w:type="spellEnd"/>
      <w:r w:rsidRPr="00E747AE">
        <w:rPr>
          <w:rFonts w:ascii="Times New Roman" w:hAnsi="Times New Roman"/>
          <w:sz w:val="24"/>
          <w:szCs w:val="24"/>
        </w:rPr>
        <w:t xml:space="preserve"> </w:t>
      </w:r>
    </w:p>
    <w:p w:rsidR="00897FD6" w:rsidRPr="00E747AE" w:rsidRDefault="00897FD6" w:rsidP="00897FD6">
      <w:pPr>
        <w:pStyle w:val="11"/>
        <w:numPr>
          <w:ilvl w:val="0"/>
          <w:numId w:val="23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47AE">
        <w:rPr>
          <w:rFonts w:ascii="Times New Roman" w:hAnsi="Times New Roman"/>
          <w:sz w:val="24"/>
          <w:szCs w:val="24"/>
        </w:rPr>
        <w:t>Гидрокси-метилглутарил</w:t>
      </w:r>
      <w:proofErr w:type="spellEnd"/>
      <w:r w:rsidRPr="00E747A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E747AE">
        <w:rPr>
          <w:rFonts w:ascii="Times New Roman" w:hAnsi="Times New Roman"/>
          <w:sz w:val="24"/>
          <w:szCs w:val="24"/>
        </w:rPr>
        <w:t>КоА-синтаза</w:t>
      </w:r>
      <w:proofErr w:type="spellEnd"/>
    </w:p>
    <w:p w:rsidR="00897FD6" w:rsidRPr="00E747AE" w:rsidRDefault="00897FD6" w:rsidP="00897FD6">
      <w:pPr>
        <w:pStyle w:val="11"/>
        <w:numPr>
          <w:ilvl w:val="0"/>
          <w:numId w:val="23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47AE">
        <w:rPr>
          <w:rFonts w:ascii="Times New Roman" w:hAnsi="Times New Roman"/>
          <w:sz w:val="24"/>
          <w:szCs w:val="24"/>
        </w:rPr>
        <w:t>Гидрокси-метилглутарил</w:t>
      </w:r>
      <w:proofErr w:type="spellEnd"/>
      <w:r w:rsidRPr="00E747A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E747AE">
        <w:rPr>
          <w:rFonts w:ascii="Times New Roman" w:hAnsi="Times New Roman"/>
          <w:sz w:val="24"/>
          <w:szCs w:val="24"/>
        </w:rPr>
        <w:t>КоА-редуктаза</w:t>
      </w:r>
      <w:proofErr w:type="spellEnd"/>
    </w:p>
    <w:p w:rsidR="00897FD6" w:rsidRPr="00E747AE" w:rsidRDefault="00897FD6" w:rsidP="00897FD6">
      <w:pPr>
        <w:pStyle w:val="11"/>
        <w:numPr>
          <w:ilvl w:val="0"/>
          <w:numId w:val="23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47AE">
        <w:rPr>
          <w:rFonts w:ascii="Times New Roman" w:hAnsi="Times New Roman"/>
          <w:sz w:val="24"/>
          <w:szCs w:val="24"/>
        </w:rPr>
        <w:t>Холестеролэстераза</w:t>
      </w:r>
      <w:proofErr w:type="spellEnd"/>
    </w:p>
    <w:p w:rsidR="00897FD6" w:rsidRPr="00E747AE" w:rsidRDefault="00897FD6" w:rsidP="00897FD6">
      <w:pPr>
        <w:pStyle w:val="11"/>
        <w:numPr>
          <w:ilvl w:val="0"/>
          <w:numId w:val="23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47AE">
        <w:rPr>
          <w:rFonts w:ascii="Times New Roman" w:hAnsi="Times New Roman"/>
          <w:sz w:val="24"/>
          <w:szCs w:val="24"/>
        </w:rPr>
        <w:t>липопротеинлипаза</w:t>
      </w:r>
      <w:proofErr w:type="spellEnd"/>
    </w:p>
    <w:p w:rsidR="00897FD6" w:rsidRPr="00E747AE" w:rsidRDefault="00897FD6" w:rsidP="00897FD6">
      <w:pPr>
        <w:pStyle w:val="a3"/>
        <w:numPr>
          <w:ilvl w:val="0"/>
          <w:numId w:val="27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Какой орган наиболее активно участвует в биосинтезе холестерина?</w:t>
      </w:r>
    </w:p>
    <w:p w:rsidR="00897FD6" w:rsidRPr="00E747AE" w:rsidRDefault="00897FD6" w:rsidP="00897FD6">
      <w:pPr>
        <w:pStyle w:val="11"/>
        <w:numPr>
          <w:ilvl w:val="0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AE">
        <w:rPr>
          <w:rFonts w:ascii="Times New Roman" w:hAnsi="Times New Roman"/>
          <w:sz w:val="24"/>
          <w:szCs w:val="24"/>
        </w:rPr>
        <w:t>печень</w:t>
      </w:r>
    </w:p>
    <w:p w:rsidR="00897FD6" w:rsidRPr="00E747AE" w:rsidRDefault="00897FD6" w:rsidP="00897FD6">
      <w:pPr>
        <w:pStyle w:val="11"/>
        <w:numPr>
          <w:ilvl w:val="0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AE">
        <w:rPr>
          <w:rFonts w:ascii="Times New Roman" w:hAnsi="Times New Roman"/>
          <w:sz w:val="24"/>
          <w:szCs w:val="24"/>
        </w:rPr>
        <w:lastRenderedPageBreak/>
        <w:t>кишечник</w:t>
      </w:r>
    </w:p>
    <w:p w:rsidR="00897FD6" w:rsidRPr="00E747AE" w:rsidRDefault="00897FD6" w:rsidP="00897FD6">
      <w:pPr>
        <w:pStyle w:val="11"/>
        <w:numPr>
          <w:ilvl w:val="0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AE">
        <w:rPr>
          <w:rFonts w:ascii="Times New Roman" w:hAnsi="Times New Roman"/>
          <w:sz w:val="24"/>
          <w:szCs w:val="24"/>
        </w:rPr>
        <w:t>коже</w:t>
      </w:r>
    </w:p>
    <w:p w:rsidR="00897FD6" w:rsidRPr="00E747AE" w:rsidRDefault="00897FD6" w:rsidP="00897FD6">
      <w:pPr>
        <w:pStyle w:val="11"/>
        <w:numPr>
          <w:ilvl w:val="0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AE">
        <w:rPr>
          <w:rFonts w:ascii="Times New Roman" w:hAnsi="Times New Roman"/>
          <w:sz w:val="24"/>
          <w:szCs w:val="24"/>
        </w:rPr>
        <w:t>мозг</w:t>
      </w:r>
    </w:p>
    <w:p w:rsidR="00897FD6" w:rsidRPr="00E747AE" w:rsidRDefault="00897FD6" w:rsidP="00897FD6">
      <w:pPr>
        <w:pStyle w:val="11"/>
        <w:numPr>
          <w:ilvl w:val="0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7AE">
        <w:rPr>
          <w:rFonts w:ascii="Times New Roman" w:hAnsi="Times New Roman"/>
          <w:sz w:val="24"/>
          <w:szCs w:val="24"/>
        </w:rPr>
        <w:t>надпочечник</w:t>
      </w:r>
    </w:p>
    <w:p w:rsidR="00897FD6" w:rsidRPr="00E747AE" w:rsidRDefault="00897FD6" w:rsidP="00897FD6">
      <w:pPr>
        <w:pStyle w:val="a3"/>
        <w:numPr>
          <w:ilvl w:val="0"/>
          <w:numId w:val="27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При синтезе жирных кислот и холестерина используется  ацетил-</w:t>
      </w:r>
      <w:proofErr w:type="spellStart"/>
      <w:r w:rsidRPr="00E747AE">
        <w:rPr>
          <w:rFonts w:ascii="Times New Roman" w:hAnsi="Times New Roman" w:cs="Times New Roman"/>
          <w:b/>
          <w:sz w:val="24"/>
          <w:szCs w:val="24"/>
        </w:rPr>
        <w:t>КоА</w:t>
      </w:r>
      <w:proofErr w:type="spellEnd"/>
      <w:r w:rsidRPr="00E747AE">
        <w:rPr>
          <w:rFonts w:ascii="Times New Roman" w:hAnsi="Times New Roman" w:cs="Times New Roman"/>
          <w:b/>
          <w:sz w:val="24"/>
          <w:szCs w:val="24"/>
        </w:rPr>
        <w:t xml:space="preserve">. Какое вещество еще  необходимо для этих процессов? </w:t>
      </w:r>
    </w:p>
    <w:p w:rsidR="00897FD6" w:rsidRPr="00E747AE" w:rsidRDefault="00897FD6" w:rsidP="00897FD6">
      <w:pPr>
        <w:pStyle w:val="a3"/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1. НАДФН`2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2. НАДН`2</w:t>
      </w:r>
    </w:p>
    <w:p w:rsidR="00897FD6" w:rsidRPr="00E747AE" w:rsidRDefault="00897FD6" w:rsidP="00897FD6">
      <w:pPr>
        <w:pStyle w:val="a3"/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3. ФМНН2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4. ФАДН`2 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     5. КоQH`2</w:t>
      </w:r>
    </w:p>
    <w:p w:rsidR="00897FD6" w:rsidRPr="00E747AE" w:rsidRDefault="00897FD6" w:rsidP="00897FD6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sz w:val="24"/>
          <w:szCs w:val="24"/>
        </w:rPr>
        <w:t>5. Какая последовательность реакций характерна при синтезе жирных кислот в одном цикле</w:t>
      </w:r>
      <w:r w:rsidRPr="00E747AE">
        <w:rPr>
          <w:rFonts w:ascii="Times New Roman" w:hAnsi="Times New Roman" w:cs="Times New Roman"/>
          <w:sz w:val="24"/>
          <w:szCs w:val="24"/>
        </w:rPr>
        <w:t>?</w:t>
      </w:r>
    </w:p>
    <w:p w:rsidR="00897FD6" w:rsidRPr="00E747AE" w:rsidRDefault="00897FD6" w:rsidP="00897FD6">
      <w:pPr>
        <w:numPr>
          <w:ilvl w:val="0"/>
          <w:numId w:val="2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конденсация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дегидратация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</w:p>
    <w:p w:rsidR="00897FD6" w:rsidRPr="00E747AE" w:rsidRDefault="00897FD6" w:rsidP="00897FD6">
      <w:pPr>
        <w:numPr>
          <w:ilvl w:val="0"/>
          <w:numId w:val="2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дегидратация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конденсация</w:t>
      </w:r>
    </w:p>
    <w:p w:rsidR="00897FD6" w:rsidRPr="00E747AE" w:rsidRDefault="00897FD6" w:rsidP="00897FD6">
      <w:pPr>
        <w:numPr>
          <w:ilvl w:val="0"/>
          <w:numId w:val="2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дегидратация 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конденсация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begin"/>
      </w:r>
      <w:r w:rsidRPr="00E747A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747AE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separate"/>
      </w:r>
      <w:r w:rsidRPr="00E747AE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proofErr w:type="gramStart"/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  <w:proofErr w:type="spellEnd"/>
      <w:proofErr w:type="gramEnd"/>
    </w:p>
    <w:p w:rsidR="00897FD6" w:rsidRPr="00E747AE" w:rsidRDefault="00897FD6" w:rsidP="00897FD6">
      <w:pPr>
        <w:numPr>
          <w:ilvl w:val="0"/>
          <w:numId w:val="2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конденсация</w:t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begin"/>
      </w:r>
      <w:r w:rsidRPr="00E747A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747AE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7145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separate"/>
      </w:r>
      <w:r w:rsidRPr="00E747AE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524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end"/>
      </w:r>
      <w:r w:rsidRPr="00E747AE">
        <w:rPr>
          <w:rFonts w:ascii="Times New Roman" w:hAnsi="Times New Roman" w:cs="Times New Roman"/>
          <w:sz w:val="24"/>
          <w:szCs w:val="24"/>
        </w:rPr>
        <w:t>дегидратация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</w:p>
    <w:p w:rsidR="00897FD6" w:rsidRPr="00E747AE" w:rsidRDefault="00897FD6" w:rsidP="00897FD6">
      <w:pPr>
        <w:numPr>
          <w:ilvl w:val="0"/>
          <w:numId w:val="2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конденсация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begin"/>
      </w:r>
      <w:r w:rsidRPr="00E747A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E747AE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separate"/>
      </w:r>
      <w:r w:rsidRPr="00E747AE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52400" cy="190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010" w:rsidRPr="00E747AE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proofErr w:type="gramStart"/>
      <w:r w:rsidRPr="00E747AE">
        <w:rPr>
          <w:rFonts w:ascii="Times New Roman" w:hAnsi="Times New Roman" w:cs="Times New Roman"/>
          <w:sz w:val="24"/>
          <w:szCs w:val="24"/>
        </w:rPr>
        <w:t>восстановление</w:t>
      </w:r>
      <w:proofErr w:type="spellEnd"/>
      <w:proofErr w:type="gramEnd"/>
      <w:r w:rsidRPr="00E747AE">
        <w:rPr>
          <w:rFonts w:ascii="Times New Roman" w:hAnsi="Times New Roman" w:cs="Times New Roman"/>
          <w:sz w:val="24"/>
          <w:szCs w:val="24"/>
        </w:rPr>
        <w:t xml:space="preserve"> </w:t>
      </w:r>
      <w:r w:rsidRPr="00E747A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430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7AE">
        <w:rPr>
          <w:rFonts w:ascii="Times New Roman" w:hAnsi="Times New Roman" w:cs="Times New Roman"/>
          <w:sz w:val="24"/>
          <w:szCs w:val="24"/>
        </w:rPr>
        <w:t>дегидратация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6.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>Исходным веществом для синтеза кетоновых тел является: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глутарил-КоА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малонил-КоА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3. ацетил-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гидроксиметил-КоА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5. ацетон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7.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Кетоновые тела являются: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1. источником энергии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2. промежуточными продуктами бета-окисления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3. источником АУК для синтеза СЖК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4. субстратом для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5. субстратом для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липонеогенеза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8.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>Образование кетоновых тел происходит в: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1. легких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2. кишечнике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3. жировой ткани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4. печени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5.мышцах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9.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>Кетоновые тела: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1. ацетон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2. ацетоуксусная кислота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3. уксусная кислота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4. бета-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гидроксимасляная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5.масляная кислота</w:t>
      </w:r>
    </w:p>
    <w:p w:rsidR="00897FD6" w:rsidRPr="00E747AE" w:rsidRDefault="00897FD6" w:rsidP="00897F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Выбрать 3 правильных ответа.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747AE">
        <w:rPr>
          <w:rFonts w:ascii="Times New Roman" w:hAnsi="Times New Roman" w:cs="Times New Roman"/>
          <w:b/>
          <w:bCs/>
          <w:sz w:val="24"/>
          <w:szCs w:val="24"/>
        </w:rPr>
        <w:t>Гиперкетонемияопасна</w:t>
      </w:r>
      <w:proofErr w:type="spellEnd"/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тем, что кетоновые тела: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1. оказывает токсическое действие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lastRenderedPageBreak/>
        <w:tab/>
        <w:t>2. способствуют развитию ацидоза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3. ингибируют ферменты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4. способствуют развитию дегидратации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       5. не влияют на проницаемость митохондрий</w:t>
      </w:r>
    </w:p>
    <w:p w:rsidR="00897FD6" w:rsidRPr="00E747AE" w:rsidRDefault="00897FD6" w:rsidP="00897F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Выбрать 4 правильных ответа.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11.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>Кетоновые тела как источник энергии могут быть использованы: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1. печенью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2. скелетной мускулатурой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3. головным мозгом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4. эритроцитами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 5. сердечной мышцей</w:t>
      </w:r>
    </w:p>
    <w:p w:rsidR="00897FD6" w:rsidRPr="00E747AE" w:rsidRDefault="00897FD6" w:rsidP="00897F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Выбрать 3 правильных ответа.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747AE">
        <w:rPr>
          <w:rFonts w:ascii="Times New Roman" w:hAnsi="Times New Roman" w:cs="Times New Roman"/>
          <w:b/>
          <w:bCs/>
          <w:sz w:val="24"/>
          <w:szCs w:val="24"/>
        </w:rPr>
        <w:t>Кетоацидоз</w:t>
      </w:r>
      <w:proofErr w:type="spellEnd"/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может развиться при следующих патологических 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>состояниях: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1. атеросклерозе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2. голодании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3. сахарном диабете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4. заболевании почек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5. гепатите</w:t>
      </w:r>
    </w:p>
    <w:p w:rsidR="00897FD6" w:rsidRPr="00E747AE" w:rsidRDefault="00897FD6" w:rsidP="00897F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>Выбрать 2 правильных ответа.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13.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>Синтез кетоновых тел усиливается: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1. при концентрации глюкозы в крови ниже 3,5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>/л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2. если активность фермента ГМГ-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редуктазы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 печени повышена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3. если  концентрация инсулина в крови повышена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4. если концентрация инсулина в крови понижена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  5.если ацетил-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в клетке  в недостаточном количестве</w:t>
      </w:r>
    </w:p>
    <w:p w:rsidR="00897FD6" w:rsidRPr="00E747AE" w:rsidRDefault="00897FD6" w:rsidP="00897F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Выбрать 2 правильных ответа.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14. </w:t>
      </w:r>
      <w:r w:rsidRPr="00E747AE">
        <w:rPr>
          <w:rFonts w:ascii="Times New Roman" w:hAnsi="Times New Roman" w:cs="Times New Roman"/>
          <w:b/>
          <w:bCs/>
          <w:sz w:val="24"/>
          <w:szCs w:val="24"/>
        </w:rPr>
        <w:t>Пул холестерина  в организме складывается из: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 1. поступившего с пищей животного происхождения и               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           синтезированного из ацетил-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 xml:space="preserve">2. только поступившего с пищей животного и растительного 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       происхождения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3. синтезированного из ацетил-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E747AE">
        <w:rPr>
          <w:rFonts w:ascii="Times New Roman" w:hAnsi="Times New Roman" w:cs="Times New Roman"/>
          <w:sz w:val="24"/>
          <w:szCs w:val="24"/>
        </w:rPr>
        <w:t xml:space="preserve">  и поступившего с пищей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              растительного   происхождения       </w:t>
      </w:r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4. синтезированного из ацетил-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КоА</w:t>
      </w:r>
      <w:proofErr w:type="spellEnd"/>
    </w:p>
    <w:p w:rsidR="00897FD6" w:rsidRPr="00E747AE" w:rsidRDefault="00897FD6" w:rsidP="00897FD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ab/>
        <w:t>5. фонда свободного холестерина и фонда эфиров холестерина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b/>
          <w:bCs/>
          <w:sz w:val="24"/>
          <w:szCs w:val="24"/>
        </w:rPr>
        <w:t xml:space="preserve">     15. </w:t>
      </w:r>
      <w:r w:rsidRPr="00E747AE">
        <w:rPr>
          <w:rFonts w:ascii="Times New Roman" w:hAnsi="Times New Roman" w:cs="Times New Roman"/>
          <w:sz w:val="24"/>
          <w:szCs w:val="24"/>
        </w:rPr>
        <w:t>Какое из перечисленных веществ является конечным продуктом обмена липидов?</w:t>
      </w:r>
    </w:p>
    <w:p w:rsidR="00897FD6" w:rsidRPr="00E747AE" w:rsidRDefault="00897FD6" w:rsidP="00897FD6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гидроксибутирил-КоА</w:t>
      </w:r>
      <w:proofErr w:type="spellEnd"/>
    </w:p>
    <w:p w:rsidR="00897FD6" w:rsidRPr="00E747AE" w:rsidRDefault="00897FD6" w:rsidP="00897FD6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ацетон</w:t>
      </w:r>
    </w:p>
    <w:p w:rsidR="00897FD6" w:rsidRPr="00E747AE" w:rsidRDefault="00897FD6" w:rsidP="00897FD6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7AE">
        <w:rPr>
          <w:rFonts w:ascii="Times New Roman" w:hAnsi="Times New Roman" w:cs="Times New Roman"/>
          <w:sz w:val="24"/>
          <w:szCs w:val="24"/>
        </w:rPr>
        <w:t>ацетоацетил-КоА</w:t>
      </w:r>
      <w:proofErr w:type="spellEnd"/>
    </w:p>
    <w:p w:rsidR="00897FD6" w:rsidRPr="00E747AE" w:rsidRDefault="00897FD6" w:rsidP="00897FD6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холестерин</w:t>
      </w:r>
    </w:p>
    <w:p w:rsidR="00897FD6" w:rsidRPr="00E747AE" w:rsidRDefault="00897FD6" w:rsidP="00897FD6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t xml:space="preserve"> жирная кислота</w:t>
      </w: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FD6" w:rsidRPr="00E747AE" w:rsidRDefault="00897FD6" w:rsidP="00897FD6">
      <w:pPr>
        <w:rPr>
          <w:rFonts w:ascii="Times New Roman" w:hAnsi="Times New Roman" w:cs="Times New Roman"/>
          <w:sz w:val="24"/>
          <w:szCs w:val="24"/>
        </w:rPr>
      </w:pPr>
      <w:r w:rsidRPr="00E747AE">
        <w:rPr>
          <w:rFonts w:ascii="Times New Roman" w:hAnsi="Times New Roman" w:cs="Times New Roman"/>
          <w:sz w:val="24"/>
          <w:szCs w:val="24"/>
        </w:rPr>
        <w:br w:type="page"/>
      </w:r>
    </w:p>
    <w:p w:rsidR="005E6A20" w:rsidRPr="00E747AE" w:rsidRDefault="005E6A20" w:rsidP="005E6A2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A20" w:rsidRPr="00E747AE" w:rsidRDefault="005E6A20" w:rsidP="005E6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6A20" w:rsidRPr="00E747AE" w:rsidRDefault="005E6A20" w:rsidP="005E6A20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E6A20" w:rsidRPr="00E747AE" w:rsidRDefault="005E6A20" w:rsidP="005E6A20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E6A20" w:rsidRPr="00E747AE" w:rsidRDefault="005E6A20" w:rsidP="005E6A20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86CB2" w:rsidRPr="00180250" w:rsidRDefault="005E6A20" w:rsidP="005E6A2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747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 w:type="page"/>
      </w:r>
    </w:p>
    <w:sectPr w:rsidR="00586CB2" w:rsidRPr="00180250" w:rsidSect="00E747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C4" w:rsidRDefault="004D44C4" w:rsidP="00586CB2">
      <w:pPr>
        <w:spacing w:after="0" w:line="240" w:lineRule="auto"/>
      </w:pPr>
      <w:r>
        <w:separator/>
      </w:r>
    </w:p>
  </w:endnote>
  <w:endnote w:type="continuationSeparator" w:id="0">
    <w:p w:rsidR="004D44C4" w:rsidRDefault="004D44C4" w:rsidP="0058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C4" w:rsidRDefault="004D44C4" w:rsidP="00586CB2">
      <w:pPr>
        <w:spacing w:after="0" w:line="240" w:lineRule="auto"/>
      </w:pPr>
      <w:r>
        <w:separator/>
      </w:r>
    </w:p>
  </w:footnote>
  <w:footnote w:type="continuationSeparator" w:id="0">
    <w:p w:rsidR="004D44C4" w:rsidRDefault="004D44C4" w:rsidP="0058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391"/>
    </w:tblGrid>
    <w:tr w:rsidR="00180250" w:rsidRPr="00A00EC8" w:rsidTr="0014286E">
      <w:trPr>
        <w:cantSplit/>
        <w:trHeight w:val="767"/>
      </w:trPr>
      <w:tc>
        <w:tcPr>
          <w:tcW w:w="4181" w:type="dxa"/>
          <w:vAlign w:val="center"/>
        </w:tcPr>
        <w:p w:rsidR="00180250" w:rsidRPr="00A00EC8" w:rsidRDefault="00180250" w:rsidP="0014286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180250" w:rsidRPr="00A00EC8" w:rsidRDefault="00180250" w:rsidP="0014286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80250" w:rsidRPr="00A00EC8" w:rsidRDefault="00180250" w:rsidP="0014286E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9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180250" w:rsidRPr="00A00EC8" w:rsidRDefault="00180250" w:rsidP="0014286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80250" w:rsidRPr="003701EC" w:rsidTr="0014286E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180250" w:rsidRPr="00EB1508" w:rsidRDefault="00180250" w:rsidP="0014286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180250" w:rsidRPr="003701EC" w:rsidRDefault="00180250" w:rsidP="0014286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</w:t>
          </w:r>
        </w:p>
      </w:tc>
    </w:tr>
  </w:tbl>
  <w:p w:rsidR="00180250" w:rsidRPr="00180250" w:rsidRDefault="00180250">
    <w:pPr>
      <w:pStyle w:val="ac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9475F"/>
    <w:multiLevelType w:val="hybridMultilevel"/>
    <w:tmpl w:val="AC281D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F62CA"/>
    <w:multiLevelType w:val="hybridMultilevel"/>
    <w:tmpl w:val="388E0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51B0D"/>
    <w:multiLevelType w:val="hybridMultilevel"/>
    <w:tmpl w:val="35E0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F522A"/>
    <w:multiLevelType w:val="hybridMultilevel"/>
    <w:tmpl w:val="BEBCA7DE"/>
    <w:lvl w:ilvl="0" w:tplc="66D0A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A5359"/>
    <w:multiLevelType w:val="hybridMultilevel"/>
    <w:tmpl w:val="8EE8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EF4"/>
    <w:multiLevelType w:val="hybridMultilevel"/>
    <w:tmpl w:val="35E0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732E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2142E7B"/>
    <w:multiLevelType w:val="hybridMultilevel"/>
    <w:tmpl w:val="940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B14F5"/>
    <w:multiLevelType w:val="hybridMultilevel"/>
    <w:tmpl w:val="D16E1376"/>
    <w:lvl w:ilvl="0" w:tplc="04B272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74696"/>
    <w:multiLevelType w:val="hybridMultilevel"/>
    <w:tmpl w:val="6BDEB6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51A2E54"/>
    <w:multiLevelType w:val="hybridMultilevel"/>
    <w:tmpl w:val="920C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34197"/>
    <w:multiLevelType w:val="hybridMultilevel"/>
    <w:tmpl w:val="CB507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56D2FF7"/>
    <w:multiLevelType w:val="hybridMultilevel"/>
    <w:tmpl w:val="0AA0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551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7C752CE"/>
    <w:multiLevelType w:val="hybridMultilevel"/>
    <w:tmpl w:val="8B2A45AE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1889024F"/>
    <w:multiLevelType w:val="hybridMultilevel"/>
    <w:tmpl w:val="EB5C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BB1848"/>
    <w:multiLevelType w:val="hybridMultilevel"/>
    <w:tmpl w:val="6858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FB1311"/>
    <w:multiLevelType w:val="hybridMultilevel"/>
    <w:tmpl w:val="449CA4F8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595A358C">
      <w:start w:val="1"/>
      <w:numFmt w:val="decimal"/>
      <w:lvlText w:val="%3)"/>
      <w:lvlJc w:val="left"/>
      <w:pPr>
        <w:ind w:left="2340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71777E"/>
    <w:multiLevelType w:val="hybridMultilevel"/>
    <w:tmpl w:val="E6D040A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E64957"/>
    <w:multiLevelType w:val="hybridMultilevel"/>
    <w:tmpl w:val="3FF652D2"/>
    <w:lvl w:ilvl="0" w:tplc="72A494DC">
      <w:start w:val="2"/>
      <w:numFmt w:val="decimal"/>
      <w:lvlText w:val="%1"/>
      <w:lvlJc w:val="left"/>
      <w:pPr>
        <w:ind w:left="5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253B7A47"/>
    <w:multiLevelType w:val="hybridMultilevel"/>
    <w:tmpl w:val="7B12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D19A6"/>
    <w:multiLevelType w:val="multilevel"/>
    <w:tmpl w:val="9F6A4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151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B74380E"/>
    <w:multiLevelType w:val="hybridMultilevel"/>
    <w:tmpl w:val="593E2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A72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322025FB"/>
    <w:multiLevelType w:val="hybridMultilevel"/>
    <w:tmpl w:val="EAC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7A7DA8"/>
    <w:multiLevelType w:val="hybridMultilevel"/>
    <w:tmpl w:val="93C20784"/>
    <w:lvl w:ilvl="0" w:tplc="B8DE94BC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33F874FF"/>
    <w:multiLevelType w:val="hybridMultilevel"/>
    <w:tmpl w:val="6DB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0C5DAC"/>
    <w:multiLevelType w:val="hybridMultilevel"/>
    <w:tmpl w:val="34C27018"/>
    <w:lvl w:ilvl="0" w:tplc="0419000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349322BF"/>
    <w:multiLevelType w:val="hybridMultilevel"/>
    <w:tmpl w:val="0310C912"/>
    <w:lvl w:ilvl="0" w:tplc="42A2B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9C1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38DB6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39053E11"/>
    <w:multiLevelType w:val="hybridMultilevel"/>
    <w:tmpl w:val="F63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BF849AE"/>
    <w:multiLevelType w:val="hybridMultilevel"/>
    <w:tmpl w:val="C17660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6A5CFE"/>
    <w:multiLevelType w:val="hybridMultilevel"/>
    <w:tmpl w:val="AA7E1D7A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3C8B6CFE"/>
    <w:multiLevelType w:val="hybridMultilevel"/>
    <w:tmpl w:val="D57EF54A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3CB23224"/>
    <w:multiLevelType w:val="hybridMultilevel"/>
    <w:tmpl w:val="B466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D9D7954"/>
    <w:multiLevelType w:val="hybridMultilevel"/>
    <w:tmpl w:val="63A8BF72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0">
    <w:nsid w:val="3E17333D"/>
    <w:multiLevelType w:val="hybridMultilevel"/>
    <w:tmpl w:val="937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664AFD"/>
    <w:multiLevelType w:val="hybridMultilevel"/>
    <w:tmpl w:val="69A8B84C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2">
    <w:nsid w:val="42167BBE"/>
    <w:multiLevelType w:val="hybridMultilevel"/>
    <w:tmpl w:val="1660D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242BE4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938F270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883F41"/>
    <w:multiLevelType w:val="hybridMultilevel"/>
    <w:tmpl w:val="2D0E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4459C4"/>
    <w:multiLevelType w:val="hybridMultilevel"/>
    <w:tmpl w:val="F1423084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4E72337C"/>
    <w:multiLevelType w:val="hybridMultilevel"/>
    <w:tmpl w:val="48A44C64"/>
    <w:lvl w:ilvl="0" w:tplc="FA30AA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7C7EA2"/>
    <w:multiLevelType w:val="hybridMultilevel"/>
    <w:tmpl w:val="EB5C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7C7331"/>
    <w:multiLevelType w:val="hybridMultilevel"/>
    <w:tmpl w:val="8A78C462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8">
    <w:nsid w:val="51917FC5"/>
    <w:multiLevelType w:val="hybridMultilevel"/>
    <w:tmpl w:val="9E76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2C9FA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AE3F3A"/>
    <w:multiLevelType w:val="hybridMultilevel"/>
    <w:tmpl w:val="304AD808"/>
    <w:lvl w:ilvl="0" w:tplc="BF70C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0">
    <w:nsid w:val="53DD158E"/>
    <w:multiLevelType w:val="hybridMultilevel"/>
    <w:tmpl w:val="2E9A3AF6"/>
    <w:lvl w:ilvl="0" w:tplc="F0929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F228A5"/>
    <w:multiLevelType w:val="hybridMultilevel"/>
    <w:tmpl w:val="D1BA842C"/>
    <w:lvl w:ilvl="0" w:tplc="F0929B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2C5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5A194A98"/>
    <w:multiLevelType w:val="hybridMultilevel"/>
    <w:tmpl w:val="BCEE96F8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4">
    <w:nsid w:val="62703F59"/>
    <w:multiLevelType w:val="hybridMultilevel"/>
    <w:tmpl w:val="9EE2ABA2"/>
    <w:lvl w:ilvl="0" w:tplc="75BE6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5E392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A48BA"/>
    <w:multiLevelType w:val="hybridMultilevel"/>
    <w:tmpl w:val="9A9609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031120"/>
    <w:multiLevelType w:val="hybridMultilevel"/>
    <w:tmpl w:val="66B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8277C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68FA0C0D"/>
    <w:multiLevelType w:val="hybridMultilevel"/>
    <w:tmpl w:val="4670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0D13A2"/>
    <w:multiLevelType w:val="multilevel"/>
    <w:tmpl w:val="14FE9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6D3C52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>
    <w:nsid w:val="736F301C"/>
    <w:multiLevelType w:val="hybridMultilevel"/>
    <w:tmpl w:val="180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53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>
    <w:nsid w:val="75076B1A"/>
    <w:multiLevelType w:val="hybridMultilevel"/>
    <w:tmpl w:val="D5D00F30"/>
    <w:lvl w:ilvl="0" w:tplc="ACF840B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51F7574"/>
    <w:multiLevelType w:val="hybridMultilevel"/>
    <w:tmpl w:val="EB5C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60"/>
  </w:num>
  <w:num w:numId="4">
    <w:abstractNumId w:val="14"/>
  </w:num>
  <w:num w:numId="5">
    <w:abstractNumId w:val="62"/>
  </w:num>
  <w:num w:numId="6">
    <w:abstractNumId w:val="26"/>
  </w:num>
  <w:num w:numId="7">
    <w:abstractNumId w:val="7"/>
  </w:num>
  <w:num w:numId="8">
    <w:abstractNumId w:val="23"/>
  </w:num>
  <w:num w:numId="9">
    <w:abstractNumId w:val="33"/>
  </w:num>
  <w:num w:numId="10">
    <w:abstractNumId w:val="52"/>
  </w:num>
  <w:num w:numId="11">
    <w:abstractNumId w:val="0"/>
  </w:num>
  <w:num w:numId="12">
    <w:abstractNumId w:val="57"/>
  </w:num>
  <w:num w:numId="13">
    <w:abstractNumId w:val="32"/>
  </w:num>
  <w:num w:numId="14">
    <w:abstractNumId w:val="5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5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9"/>
  </w:num>
  <w:num w:numId="29">
    <w:abstractNumId w:val="56"/>
  </w:num>
  <w:num w:numId="30">
    <w:abstractNumId w:val="64"/>
  </w:num>
  <w:num w:numId="31">
    <w:abstractNumId w:val="18"/>
  </w:num>
  <w:num w:numId="32">
    <w:abstractNumId w:val="15"/>
  </w:num>
  <w:num w:numId="33">
    <w:abstractNumId w:val="37"/>
  </w:num>
  <w:num w:numId="34">
    <w:abstractNumId w:val="44"/>
  </w:num>
  <w:num w:numId="35">
    <w:abstractNumId w:val="30"/>
  </w:num>
  <w:num w:numId="36">
    <w:abstractNumId w:val="47"/>
  </w:num>
  <w:num w:numId="37">
    <w:abstractNumId w:val="36"/>
  </w:num>
  <w:num w:numId="38">
    <w:abstractNumId w:val="53"/>
  </w:num>
  <w:num w:numId="39">
    <w:abstractNumId w:val="41"/>
  </w:num>
  <w:num w:numId="40">
    <w:abstractNumId w:val="39"/>
  </w:num>
  <w:num w:numId="41">
    <w:abstractNumId w:val="28"/>
  </w:num>
  <w:num w:numId="42">
    <w:abstractNumId w:val="49"/>
  </w:num>
  <w:num w:numId="43">
    <w:abstractNumId w:val="20"/>
  </w:num>
  <w:num w:numId="44">
    <w:abstractNumId w:val="35"/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42"/>
  </w:num>
  <w:num w:numId="48">
    <w:abstractNumId w:val="21"/>
  </w:num>
  <w:num w:numId="49">
    <w:abstractNumId w:val="5"/>
  </w:num>
  <w:num w:numId="50">
    <w:abstractNumId w:val="43"/>
  </w:num>
  <w:num w:numId="51">
    <w:abstractNumId w:val="58"/>
  </w:num>
  <w:num w:numId="52">
    <w:abstractNumId w:val="27"/>
  </w:num>
  <w:num w:numId="53">
    <w:abstractNumId w:val="40"/>
  </w:num>
  <w:num w:numId="54">
    <w:abstractNumId w:val="45"/>
  </w:num>
  <w:num w:numId="55">
    <w:abstractNumId w:val="11"/>
  </w:num>
  <w:num w:numId="56">
    <w:abstractNumId w:val="61"/>
  </w:num>
  <w:num w:numId="57">
    <w:abstractNumId w:val="13"/>
  </w:num>
  <w:num w:numId="58">
    <w:abstractNumId w:val="8"/>
  </w:num>
  <w:num w:numId="59">
    <w:abstractNumId w:val="31"/>
  </w:num>
  <w:num w:numId="60">
    <w:abstractNumId w:val="54"/>
  </w:num>
  <w:num w:numId="61">
    <w:abstractNumId w:val="19"/>
  </w:num>
  <w:num w:numId="62">
    <w:abstractNumId w:val="24"/>
  </w:num>
  <w:num w:numId="63">
    <w:abstractNumId w:val="17"/>
  </w:num>
  <w:num w:numId="64">
    <w:abstractNumId w:val="55"/>
  </w:num>
  <w:num w:numId="65">
    <w:abstractNumId w:val="2"/>
  </w:num>
  <w:num w:numId="66">
    <w:abstractNumId w:val="46"/>
  </w:num>
  <w:num w:numId="67">
    <w:abstractNumId w:val="16"/>
  </w:num>
  <w:num w:numId="68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FD6"/>
    <w:rsid w:val="000C6ECC"/>
    <w:rsid w:val="00162517"/>
    <w:rsid w:val="00180250"/>
    <w:rsid w:val="002246DC"/>
    <w:rsid w:val="002314EF"/>
    <w:rsid w:val="002511BC"/>
    <w:rsid w:val="0028740F"/>
    <w:rsid w:val="002E5B4B"/>
    <w:rsid w:val="00360248"/>
    <w:rsid w:val="00382D93"/>
    <w:rsid w:val="00396DAC"/>
    <w:rsid w:val="004654AD"/>
    <w:rsid w:val="004C2AF3"/>
    <w:rsid w:val="004D44C4"/>
    <w:rsid w:val="00560EF3"/>
    <w:rsid w:val="00586CB2"/>
    <w:rsid w:val="005A68B4"/>
    <w:rsid w:val="005C4560"/>
    <w:rsid w:val="005E6A20"/>
    <w:rsid w:val="0060258B"/>
    <w:rsid w:val="00691308"/>
    <w:rsid w:val="006E6AFE"/>
    <w:rsid w:val="00750086"/>
    <w:rsid w:val="007706B1"/>
    <w:rsid w:val="007B3CAF"/>
    <w:rsid w:val="0082767B"/>
    <w:rsid w:val="00897FD6"/>
    <w:rsid w:val="008D2791"/>
    <w:rsid w:val="009638CA"/>
    <w:rsid w:val="00A30162"/>
    <w:rsid w:val="00AF0032"/>
    <w:rsid w:val="00AF1561"/>
    <w:rsid w:val="00B041D1"/>
    <w:rsid w:val="00B86F38"/>
    <w:rsid w:val="00C6027E"/>
    <w:rsid w:val="00E566B5"/>
    <w:rsid w:val="00E747AE"/>
    <w:rsid w:val="00EC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2"/>
  </w:style>
  <w:style w:type="paragraph" w:styleId="1">
    <w:name w:val="heading 1"/>
    <w:basedOn w:val="a"/>
    <w:next w:val="a"/>
    <w:link w:val="10"/>
    <w:uiPriority w:val="99"/>
    <w:qFormat/>
    <w:rsid w:val="00897FD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F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F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FD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D6"/>
    <w:rPr>
      <w:rFonts w:ascii="Calibri" w:eastAsia="Times New Roman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7FD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97F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897F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97FD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uiPriority w:val="99"/>
    <w:rsid w:val="00897FD6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97FD6"/>
    <w:rPr>
      <w:rFonts w:ascii="Calibri" w:eastAsia="Times New Roman" w:hAnsi="Calibri" w:cs="Calibri"/>
      <w:sz w:val="20"/>
      <w:szCs w:val="20"/>
    </w:rPr>
  </w:style>
  <w:style w:type="paragraph" w:styleId="a6">
    <w:name w:val="Body Text Indent"/>
    <w:basedOn w:val="a"/>
    <w:link w:val="a7"/>
    <w:uiPriority w:val="99"/>
    <w:rsid w:val="00897FD6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7FD6"/>
    <w:rPr>
      <w:rFonts w:ascii="Calibri" w:eastAsia="Times New Roman" w:hAnsi="Calibri" w:cs="Times New Roman"/>
      <w:sz w:val="20"/>
      <w:szCs w:val="20"/>
    </w:rPr>
  </w:style>
  <w:style w:type="table" w:styleId="a8">
    <w:name w:val="Table Grid"/>
    <w:basedOn w:val="a1"/>
    <w:uiPriority w:val="59"/>
    <w:rsid w:val="00897F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7FD6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7FD6"/>
    <w:rPr>
      <w:rFonts w:ascii="Calibri" w:eastAsia="Times New Roman" w:hAnsi="Calibri" w:cs="Calibr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897FD6"/>
    <w:pPr>
      <w:spacing w:after="120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FD6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Normal1">
    <w:name w:val="Normal1"/>
    <w:uiPriority w:val="99"/>
    <w:rsid w:val="00897FD6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897F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897FD6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97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97FD6"/>
    <w:rPr>
      <w:rFonts w:ascii="Arial" w:eastAsia="Times New Roman" w:hAnsi="Arial" w:cs="Arial"/>
      <w:vanish/>
      <w:sz w:val="16"/>
      <w:szCs w:val="16"/>
    </w:rPr>
  </w:style>
  <w:style w:type="paragraph" w:styleId="ab">
    <w:name w:val="List"/>
    <w:basedOn w:val="a"/>
    <w:uiPriority w:val="99"/>
    <w:rsid w:val="00897FD6"/>
    <w:pPr>
      <w:spacing w:after="0" w:line="240" w:lineRule="auto"/>
      <w:ind w:left="283" w:hanging="283"/>
    </w:pPr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а1"/>
    <w:basedOn w:val="a"/>
    <w:rsid w:val="00897FD6"/>
    <w:pPr>
      <w:ind w:left="72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97FD6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97FD6"/>
    <w:rPr>
      <w:rFonts w:ascii="Calibri" w:eastAsia="Times New Roman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897FD6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97FD6"/>
    <w:rPr>
      <w:rFonts w:ascii="Calibri" w:eastAsia="Times New Roman" w:hAnsi="Calibri" w:cs="Calibri"/>
      <w:lang w:eastAsia="en-US"/>
    </w:rPr>
  </w:style>
  <w:style w:type="paragraph" w:customStyle="1" w:styleId="23">
    <w:name w:val="Обычный 2"/>
    <w:basedOn w:val="a"/>
    <w:rsid w:val="00897FD6"/>
    <w:pPr>
      <w:spacing w:after="0" w:line="360" w:lineRule="auto"/>
      <w:ind w:firstLine="567"/>
      <w:jc w:val="both"/>
    </w:pPr>
    <w:rPr>
      <w:rFonts w:ascii="Calibri" w:eastAsia="Times New Roman" w:hAnsi="Calibri" w:cs="Times New Roman"/>
      <w:sz w:val="26"/>
      <w:szCs w:val="20"/>
    </w:rPr>
  </w:style>
  <w:style w:type="paragraph" w:styleId="af0">
    <w:name w:val="Plain Text"/>
    <w:basedOn w:val="a"/>
    <w:link w:val="af1"/>
    <w:uiPriority w:val="99"/>
    <w:rsid w:val="00897F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897FD6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F304-0416-42C7-B030-EFD016EB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GGFFF</dc:creator>
  <cp:keywords/>
  <dc:description/>
  <cp:lastModifiedBy>User</cp:lastModifiedBy>
  <cp:revision>7</cp:revision>
  <cp:lastPrinted>2013-01-26T03:13:00Z</cp:lastPrinted>
  <dcterms:created xsi:type="dcterms:W3CDTF">2013-01-28T05:52:00Z</dcterms:created>
  <dcterms:modified xsi:type="dcterms:W3CDTF">2013-02-02T06:06:00Z</dcterms:modified>
</cp:coreProperties>
</file>