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98" w:rsidRPr="00C43151" w:rsidRDefault="00177C98" w:rsidP="00177C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  <w:lang w:val="kk-KZ"/>
        </w:rPr>
        <w:br w:type="page"/>
      </w:r>
      <w:r w:rsidRPr="00177C98">
        <w:rPr>
          <w:rFonts w:ascii="Times New Roman" w:hAnsi="Times New Roman" w:cs="Times New Roman"/>
          <w:b/>
          <w:bCs/>
          <w:lang w:val="kk-KZ"/>
        </w:rPr>
        <w:lastRenderedPageBreak/>
        <w:t>СРСП</w:t>
      </w:r>
      <w:r w:rsidRPr="00177C98">
        <w:rPr>
          <w:rFonts w:ascii="Times New Roman" w:hAnsi="Times New Roman" w:cs="Times New Roman"/>
          <w:b/>
          <w:bCs/>
        </w:rPr>
        <w:t xml:space="preserve"> №1</w:t>
      </w:r>
      <w:r w:rsidRPr="00C43151">
        <w:rPr>
          <w:rFonts w:ascii="Times New Roman" w:hAnsi="Times New Roman" w:cs="Times New Roman"/>
          <w:b/>
          <w:bCs/>
        </w:rPr>
        <w:t>1</w:t>
      </w:r>
    </w:p>
    <w:p w:rsidR="00177C98" w:rsidRPr="00285882" w:rsidRDefault="00177C98" w:rsidP="00177C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C98">
        <w:rPr>
          <w:rFonts w:ascii="Times New Roman" w:hAnsi="Times New Roman" w:cs="Times New Roman"/>
          <w:b/>
          <w:bCs/>
        </w:rPr>
        <w:t xml:space="preserve">1. Тема: </w:t>
      </w:r>
      <w:r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177C98" w:rsidRPr="00285882" w:rsidRDefault="00177C98" w:rsidP="00177C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C98" w:rsidRPr="00177C98" w:rsidRDefault="00177C98" w:rsidP="00177C98">
      <w:pPr>
        <w:shd w:val="clear" w:color="auto" w:fill="FFFFFF"/>
        <w:tabs>
          <w:tab w:val="left" w:pos="360"/>
        </w:tabs>
        <w:ind w:rightChars="-2" w:right="-4" w:firstLine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>2. Цели:</w:t>
      </w:r>
    </w:p>
    <w:p w:rsidR="00177C98" w:rsidRDefault="00177C98" w:rsidP="00177C9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Закрепить знания о строении, свойствах и роли</w:t>
      </w:r>
      <w:r w:rsidR="00F840C3" w:rsidRPr="00F840C3">
        <w:rPr>
          <w:rFonts w:ascii="Times New Roman" w:hAnsi="Times New Roman" w:cs="Times New Roman"/>
        </w:rPr>
        <w:t>;</w:t>
      </w:r>
      <w:r w:rsidR="00F840C3">
        <w:rPr>
          <w:rFonts w:ascii="Times New Roman" w:hAnsi="Times New Roman" w:cs="Times New Roman"/>
        </w:rPr>
        <w:t xml:space="preserve"> жиро</w:t>
      </w:r>
      <w:r w:rsidRPr="00177C98">
        <w:rPr>
          <w:rFonts w:ascii="Times New Roman" w:hAnsi="Times New Roman" w:cs="Times New Roman"/>
        </w:rPr>
        <w:t>растворимых витаминов</w:t>
      </w:r>
    </w:p>
    <w:p w:rsidR="00F840C3" w:rsidRPr="00177C98" w:rsidRDefault="00F840C3" w:rsidP="00177C9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глубину усвоения темы: </w:t>
      </w:r>
      <w:r w:rsidR="00F105A9">
        <w:rPr>
          <w:rFonts w:ascii="Times New Roman" w:hAnsi="Times New Roman" w:cs="Times New Roman"/>
        </w:rPr>
        <w:t>«Витамины»</w:t>
      </w:r>
    </w:p>
    <w:p w:rsidR="00177C98" w:rsidRPr="00177C98" w:rsidRDefault="00177C98" w:rsidP="00177C98">
      <w:pPr>
        <w:numPr>
          <w:ilvl w:val="0"/>
          <w:numId w:val="3"/>
        </w:numPr>
        <w:tabs>
          <w:tab w:val="left" w:pos="567"/>
          <w:tab w:val="left" w:pos="93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Формировать навыки и аналитические способности  при работе с профессиональной литературой и решении ситуационных задач.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tabs>
          <w:tab w:val="left" w:pos="9375"/>
        </w:tabs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3. Задачи  обучения:</w:t>
      </w:r>
    </w:p>
    <w:p w:rsidR="00177C98" w:rsidRPr="00177C98" w:rsidRDefault="00177C98" w:rsidP="00177C98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Решить ситуационные задачи и упражнения по теме под руководством преподавателя</w:t>
      </w:r>
    </w:p>
    <w:p w:rsidR="00177C98" w:rsidRPr="00177C98" w:rsidRDefault="00177C98" w:rsidP="00177C98">
      <w:pPr>
        <w:numPr>
          <w:ilvl w:val="0"/>
          <w:numId w:val="4"/>
        </w:numPr>
        <w:tabs>
          <w:tab w:val="left" w:pos="937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Стимулировать студента к изучению профессиональной литературы и поиску информации в Интернете. 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4. Основные вопросы темы: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1. Научить студентов показывать связь биологической роли жирорастворимых с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клиническими проявлениями авитаминозов.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2. Ознакомить </w:t>
      </w:r>
      <w:r w:rsidRPr="006C14A3">
        <w:rPr>
          <w:b w:val="0"/>
          <w:bCs w:val="0"/>
          <w:i w:val="0"/>
          <w:iCs w:val="0"/>
          <w:lang w:val="kk-KZ"/>
        </w:rPr>
        <w:t>студентов</w:t>
      </w:r>
      <w:r w:rsidRPr="006C14A3">
        <w:rPr>
          <w:b w:val="0"/>
          <w:bCs w:val="0"/>
          <w:i w:val="0"/>
          <w:iCs w:val="0"/>
          <w:lang w:val="ru-RU"/>
        </w:rPr>
        <w:t xml:space="preserve"> смеханизм</w:t>
      </w:r>
      <w:r w:rsidRPr="006C14A3">
        <w:rPr>
          <w:b w:val="0"/>
          <w:bCs w:val="0"/>
          <w:i w:val="0"/>
          <w:iCs w:val="0"/>
          <w:lang w:val="kk-KZ"/>
        </w:rPr>
        <w:t>ами</w:t>
      </w:r>
      <w:r w:rsidRPr="006C14A3">
        <w:rPr>
          <w:b w:val="0"/>
          <w:bCs w:val="0"/>
          <w:i w:val="0"/>
          <w:iCs w:val="0"/>
          <w:lang w:val="ru-RU"/>
        </w:rPr>
        <w:t xml:space="preserve"> действия витаминов-антиоксидантов.</w:t>
      </w:r>
    </w:p>
    <w:p w:rsidR="00F840C3" w:rsidRPr="006C14A3" w:rsidRDefault="00F840C3" w:rsidP="00F840C3">
      <w:pPr>
        <w:tabs>
          <w:tab w:val="left" w:pos="1845"/>
        </w:tabs>
        <w:rPr>
          <w:snapToGrid w:val="0"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Рассмотреть </w:t>
      </w:r>
      <w:r w:rsidRPr="00F840C3">
        <w:rPr>
          <w:rFonts w:ascii="Times New Roman" w:hAnsi="Times New Roman" w:cs="Times New Roman"/>
          <w:sz w:val="24"/>
          <w:szCs w:val="24"/>
        </w:rPr>
        <w:t>витаминоподобны</w:t>
      </w:r>
      <w:r w:rsidRPr="00F840C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6C14A3">
        <w:rPr>
          <w:sz w:val="24"/>
          <w:szCs w:val="24"/>
        </w:rPr>
        <w:t xml:space="preserve"> вещества,их роль в животном организме</w:t>
      </w:r>
      <w:r w:rsidRPr="006C14A3">
        <w:rPr>
          <w:sz w:val="24"/>
          <w:szCs w:val="24"/>
          <w:lang w:val="kk-KZ"/>
        </w:rPr>
        <w:t>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4. Научить студентов использовать усвоенные знания о строении и роли витаминов для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понимания последующих тем дисциплины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5. Проверить глубину усвоения темы, закрепить знания суточных доз витаминов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6. Научить студентов использовать знания по этой теме для решения ситуационных задач.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7. Научить студентов использовать новые термины и понятия: ксерофтальмия, антиоксиданты, обменно- активные формы, рахит, кератомаляция, кератинизация, геморрагии, зрительный пурпур, каротины</w:t>
      </w:r>
    </w:p>
    <w:p w:rsidR="00177C98" w:rsidRPr="00177C98" w:rsidRDefault="00177C98" w:rsidP="00177C98">
      <w:pPr>
        <w:tabs>
          <w:tab w:val="num" w:pos="720"/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 xml:space="preserve">5. Методы и средства обучения: </w:t>
      </w:r>
    </w:p>
    <w:p w:rsidR="00177C98" w:rsidRPr="00177C98" w:rsidRDefault="00177C98" w:rsidP="00177C98">
      <w:pPr>
        <w:pStyle w:val="a9"/>
        <w:tabs>
          <w:tab w:val="left" w:pos="937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Метод – комбинированный: </w:t>
      </w:r>
    </w:p>
    <w:p w:rsidR="00177C98" w:rsidRPr="00177C98" w:rsidRDefault="00177C98" w:rsidP="00177C98">
      <w:pPr>
        <w:pStyle w:val="a9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Самостоятельная работа студентов под руководством преподавателя (заполение таблицы и выполнение ситуационных задач и упражнений)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u w:val="single"/>
        </w:rPr>
        <w:t>Средства обучения:</w:t>
      </w:r>
      <w:r w:rsidRPr="00177C98">
        <w:rPr>
          <w:rFonts w:ascii="Times New Roman" w:hAnsi="Times New Roman" w:cs="Times New Roman"/>
        </w:rPr>
        <w:t xml:space="preserve"> учебные таблицы, схемы, рисунки по теме</w:t>
      </w:r>
    </w:p>
    <w:p w:rsidR="00F840C3" w:rsidRDefault="00F840C3" w:rsidP="00177C98">
      <w:pPr>
        <w:jc w:val="center"/>
        <w:rPr>
          <w:rFonts w:ascii="Times New Roman" w:hAnsi="Times New Roman" w:cs="Times New Roman"/>
          <w:b/>
          <w:bCs/>
        </w:rPr>
      </w:pPr>
    </w:p>
    <w:p w:rsidR="00F840C3" w:rsidRDefault="00F840C3" w:rsidP="00177C98">
      <w:pPr>
        <w:jc w:val="center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rPr>
          <w:rFonts w:ascii="Times New Roman" w:hAnsi="Times New Roman" w:cs="Times New Roman"/>
        </w:rPr>
      </w:pPr>
      <w:bookmarkStart w:id="0" w:name="_GoBack"/>
      <w:bookmarkEnd w:id="0"/>
      <w:r w:rsidRPr="00177C98">
        <w:rPr>
          <w:rFonts w:ascii="Times New Roman" w:hAnsi="Times New Roman" w:cs="Times New Roman"/>
          <w:b/>
          <w:bCs/>
        </w:rPr>
        <w:lastRenderedPageBreak/>
        <w:t>1. Организационная часть СРСП</w:t>
      </w:r>
      <w:r w:rsidRPr="00177C98">
        <w:rPr>
          <w:rFonts w:ascii="Times New Roman" w:hAnsi="Times New Roman" w:cs="Times New Roman"/>
        </w:rPr>
        <w:t xml:space="preserve"> – преподаватель знакомит студентов с целями и задачами СРСП и задает задание на следующее СРСП:</w:t>
      </w:r>
    </w:p>
    <w:p w:rsidR="00F840C3" w:rsidRPr="00110BFD" w:rsidRDefault="00F840C3" w:rsidP="00F840C3">
      <w:pPr>
        <w:ind w:left="1080"/>
        <w:rPr>
          <w:b/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Задание на дом:</w:t>
      </w:r>
      <w:r>
        <w:rPr>
          <w:b/>
          <w:sz w:val="24"/>
          <w:szCs w:val="24"/>
          <w:lang w:val="kk-KZ"/>
        </w:rPr>
        <w:t xml:space="preserve"> Введение в обмен веществ. Метаболизм, основные этапы обмена углеводов. Переваривание,  всасывание углеводов. Глюкостатическая функция печени. Гликогенолиз, гликогеногенез. Превращение глюкозы в тканях.</w:t>
      </w:r>
    </w:p>
    <w:p w:rsidR="00F840C3" w:rsidRPr="0058279C" w:rsidRDefault="00F840C3" w:rsidP="00F840C3">
      <w:pPr>
        <w:ind w:left="1080"/>
        <w:rPr>
          <w:b/>
          <w:sz w:val="24"/>
          <w:szCs w:val="24"/>
          <w:u w:val="single"/>
          <w:lang w:val="kk-KZ"/>
        </w:rPr>
      </w:pPr>
      <w:r w:rsidRPr="0058279C">
        <w:rPr>
          <w:b/>
          <w:sz w:val="24"/>
          <w:szCs w:val="24"/>
          <w:u w:val="single"/>
          <w:lang w:val="kk-KZ"/>
        </w:rPr>
        <w:t xml:space="preserve">Вопросы для самоподготовки к следующему занятию: 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Метаболизм, его основные этапы.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Углеводы пищи, их классификация и значение.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Переваривание углеводов.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Механизмы и скорость всасывания отдельных моносахаридов.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Гликогеногенез, понятие, биологическая роль этого процесса.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 xml:space="preserve">Гликогенолиз, пути гликогенолиза, значение. 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Глюкостатическая функция печени.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 xml:space="preserve">2. Консультация по теме и заданиям </w:t>
      </w:r>
      <w:r w:rsidRPr="00177C98">
        <w:rPr>
          <w:rFonts w:ascii="Times New Roman" w:hAnsi="Times New Roman" w:cs="Times New Roman"/>
        </w:rPr>
        <w:t xml:space="preserve">преподаватель выясняет у студентов трудные вопросы, по которым дает консультацию. Затем объясняет ход СРСП. 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3. Самостоятельная работа студентов под руководством преподавателя</w:t>
      </w:r>
      <w:r w:rsidRPr="00177C98">
        <w:rPr>
          <w:rFonts w:ascii="Times New Roman" w:hAnsi="Times New Roman" w:cs="Times New Roman"/>
        </w:rPr>
        <w:t xml:space="preserve"> (Выполнение упражнений</w:t>
      </w:r>
      <w:r w:rsidR="00F840C3">
        <w:rPr>
          <w:rFonts w:ascii="Times New Roman" w:hAnsi="Times New Roman" w:cs="Times New Roman"/>
        </w:rPr>
        <w:t>, заполнение таблицы</w:t>
      </w:r>
      <w:r w:rsidRPr="00177C98">
        <w:rPr>
          <w:rFonts w:ascii="Times New Roman" w:hAnsi="Times New Roman" w:cs="Times New Roman"/>
          <w:b/>
          <w:bCs/>
        </w:rPr>
        <w:t xml:space="preserve">) 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Во время выполнения заданий преподаватель проверяет ход самостоятельной работы студентов, оценивает тех, кто выполнил задание, дает пояснения при необходимости коррекции. </w:t>
      </w:r>
    </w:p>
    <w:p w:rsidR="00177C98" w:rsidRPr="00177C98" w:rsidRDefault="00177C98" w:rsidP="00177C98">
      <w:pPr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</w:rPr>
        <w:t>4.</w:t>
      </w:r>
      <w:r w:rsidRPr="00177C98">
        <w:rPr>
          <w:rFonts w:ascii="Times New Roman" w:hAnsi="Times New Roman" w:cs="Times New Roman"/>
        </w:rPr>
        <w:t xml:space="preserve"> работа в малых группах:  студентов разбить на </w:t>
      </w:r>
      <w:r w:rsidR="00F840C3">
        <w:rPr>
          <w:rFonts w:ascii="Times New Roman" w:hAnsi="Times New Roman" w:cs="Times New Roman"/>
        </w:rPr>
        <w:t>4под</w:t>
      </w:r>
      <w:r w:rsidRPr="00177C98">
        <w:rPr>
          <w:rFonts w:ascii="Times New Roman" w:hAnsi="Times New Roman" w:cs="Times New Roman"/>
        </w:rPr>
        <w:t>групп</w:t>
      </w:r>
      <w:r w:rsidR="00F840C3">
        <w:rPr>
          <w:rFonts w:ascii="Times New Roman" w:hAnsi="Times New Roman" w:cs="Times New Roman"/>
        </w:rPr>
        <w:t>ы</w:t>
      </w:r>
      <w:r w:rsidRPr="00177C98">
        <w:rPr>
          <w:rFonts w:ascii="Times New Roman" w:hAnsi="Times New Roman" w:cs="Times New Roman"/>
        </w:rPr>
        <w:t xml:space="preserve"> : каждая группа получает ситуационную задачу, обсуждает ее, затем все задачи обсуждаются всей аудиторией  </w:t>
      </w:r>
    </w:p>
    <w:p w:rsidR="00F105A9" w:rsidRDefault="00177C98" w:rsidP="00177C98">
      <w:pPr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>5. итоги СРСП –</w:t>
      </w:r>
      <w:r w:rsidRPr="00177C98">
        <w:rPr>
          <w:rFonts w:ascii="Times New Roman" w:hAnsi="Times New Roman" w:cs="Times New Roman"/>
        </w:rPr>
        <w:t xml:space="preserve"> преподаватель вместе со студентами делает выводы по теме</w:t>
      </w:r>
    </w:p>
    <w:p w:rsidR="00F840C3" w:rsidRDefault="00F840C3" w:rsidP="00177C98">
      <w:pPr>
        <w:rPr>
          <w:rFonts w:ascii="Times New Roman" w:hAnsi="Times New Roman" w:cs="Times New Roman"/>
          <w:b/>
        </w:rPr>
      </w:pPr>
      <w:r w:rsidRPr="00F840C3">
        <w:rPr>
          <w:rFonts w:ascii="Times New Roman" w:hAnsi="Times New Roman" w:cs="Times New Roman"/>
          <w:b/>
        </w:rPr>
        <w:t>Заполнить таблицу:</w:t>
      </w:r>
      <w:r>
        <w:rPr>
          <w:rFonts w:ascii="Times New Roman" w:hAnsi="Times New Roman" w:cs="Times New Roman"/>
          <w:b/>
        </w:rPr>
        <w:t xml:space="preserve"> «Участие витаминов в построении коферментов»</w:t>
      </w:r>
    </w:p>
    <w:tbl>
      <w:tblPr>
        <w:tblStyle w:val="ac"/>
        <w:tblW w:w="0" w:type="auto"/>
        <w:tblLook w:val="04A0"/>
      </w:tblPr>
      <w:tblGrid>
        <w:gridCol w:w="2376"/>
        <w:gridCol w:w="2268"/>
        <w:gridCol w:w="2552"/>
        <w:gridCol w:w="3225"/>
      </w:tblGrid>
      <w:tr w:rsidR="00F840C3" w:rsidTr="00F840C3">
        <w:tc>
          <w:tcPr>
            <w:tcW w:w="2376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Обозначение витамина</w:t>
            </w:r>
          </w:p>
        </w:tc>
        <w:tc>
          <w:tcPr>
            <w:tcW w:w="2268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Химическое название</w:t>
            </w:r>
          </w:p>
        </w:tc>
        <w:tc>
          <w:tcPr>
            <w:tcW w:w="2552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состав какого кофермента входит</w:t>
            </w:r>
          </w:p>
        </w:tc>
        <w:tc>
          <w:tcPr>
            <w:tcW w:w="3225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ускоряемой реакции</w:t>
            </w:r>
          </w:p>
        </w:tc>
      </w:tr>
      <w:tr w:rsidR="00F840C3" w:rsidTr="00F840C3">
        <w:tc>
          <w:tcPr>
            <w:tcW w:w="2376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40C3" w:rsidRPr="00F840C3" w:rsidRDefault="00F840C3" w:rsidP="00177C98">
      <w:pPr>
        <w:rPr>
          <w:rFonts w:ascii="Times New Roman" w:hAnsi="Times New Roman" w:cs="Times New Roman"/>
          <w:b/>
        </w:rPr>
      </w:pPr>
    </w:p>
    <w:p w:rsidR="001F78A3" w:rsidRPr="000E42E6" w:rsidRDefault="001F78A3" w:rsidP="001F78A3">
      <w:pPr>
        <w:pStyle w:val="a7"/>
        <w:jc w:val="both"/>
        <w:rPr>
          <w:b w:val="0"/>
          <w:bCs w:val="0"/>
          <w:i w:val="0"/>
          <w:iCs w:val="0"/>
          <w:lang w:val="ru-RU"/>
        </w:rPr>
      </w:pPr>
      <w:r w:rsidRPr="000E42E6">
        <w:rPr>
          <w:i w:val="0"/>
          <w:iCs w:val="0"/>
          <w:lang w:val="ru-RU"/>
        </w:rPr>
        <w:t>Упражнения: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color w:val="000000"/>
          <w:spacing w:val="-17"/>
          <w:sz w:val="24"/>
          <w:szCs w:val="24"/>
        </w:rPr>
      </w:pPr>
      <w:r w:rsidRPr="006C14A3">
        <w:rPr>
          <w:color w:val="000000"/>
          <w:spacing w:val="-3"/>
          <w:sz w:val="24"/>
          <w:szCs w:val="24"/>
        </w:rPr>
        <w:t>1. Как влияет витамин Е на тканевое дыхание и липидный обмен?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color w:val="000000"/>
          <w:spacing w:val="-11"/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2.Почему нарушается углеводный обмен при авитаминозе В1?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-3"/>
          <w:sz w:val="24"/>
          <w:szCs w:val="24"/>
        </w:rPr>
        <w:t>Почему при авитаминозе А наблюдается ксерофтальмия?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color w:val="000000"/>
          <w:spacing w:val="-14"/>
          <w:sz w:val="24"/>
          <w:szCs w:val="24"/>
        </w:rPr>
      </w:pPr>
      <w:r w:rsidRPr="006C14A3">
        <w:rPr>
          <w:color w:val="000000"/>
          <w:spacing w:val="-4"/>
          <w:sz w:val="24"/>
          <w:szCs w:val="24"/>
        </w:rPr>
        <w:t xml:space="preserve">Написать обменно-активные формы витамина </w:t>
      </w:r>
      <w:r w:rsidRPr="006C14A3">
        <w:rPr>
          <w:color w:val="000000"/>
          <w:spacing w:val="-4"/>
          <w:sz w:val="24"/>
          <w:szCs w:val="24"/>
          <w:lang w:val="en-US"/>
        </w:rPr>
        <w:t>D</w:t>
      </w:r>
      <w:r w:rsidRPr="006C14A3">
        <w:rPr>
          <w:color w:val="000000"/>
          <w:spacing w:val="-4"/>
          <w:sz w:val="24"/>
          <w:szCs w:val="24"/>
          <w:vertAlign w:val="subscript"/>
        </w:rPr>
        <w:t>3</w:t>
      </w:r>
      <w:r w:rsidRPr="006C14A3">
        <w:rPr>
          <w:color w:val="000000"/>
          <w:spacing w:val="-4"/>
          <w:sz w:val="24"/>
          <w:szCs w:val="24"/>
        </w:rPr>
        <w:t>.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sz w:val="24"/>
          <w:szCs w:val="24"/>
        </w:rPr>
      </w:pPr>
      <w:r w:rsidRPr="006C14A3">
        <w:rPr>
          <w:color w:val="000000"/>
          <w:spacing w:val="2"/>
          <w:sz w:val="24"/>
          <w:szCs w:val="24"/>
        </w:rPr>
        <w:t xml:space="preserve">При недостаточном поступлении какого витамина наблюдается нарушение </w:t>
      </w:r>
      <w:r w:rsidRPr="006C14A3">
        <w:rPr>
          <w:color w:val="000000"/>
          <w:spacing w:val="-2"/>
          <w:sz w:val="24"/>
          <w:szCs w:val="24"/>
        </w:rPr>
        <w:t xml:space="preserve">свертывания 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крови?</w:t>
      </w:r>
    </w:p>
    <w:p w:rsidR="001F78A3" w:rsidRPr="006C14A3" w:rsidRDefault="001F78A3" w:rsidP="001F78A3">
      <w:pPr>
        <w:shd w:val="clear" w:color="auto" w:fill="FFFFFF"/>
        <w:tabs>
          <w:tab w:val="left" w:pos="266"/>
        </w:tabs>
        <w:ind w:right="150"/>
        <w:rPr>
          <w:color w:val="000000"/>
          <w:spacing w:val="-3"/>
          <w:sz w:val="24"/>
          <w:szCs w:val="24"/>
        </w:rPr>
      </w:pPr>
      <w:r w:rsidRPr="006C14A3">
        <w:rPr>
          <w:color w:val="000000"/>
          <w:spacing w:val="-10"/>
          <w:sz w:val="24"/>
          <w:szCs w:val="24"/>
        </w:rPr>
        <w:lastRenderedPageBreak/>
        <w:t xml:space="preserve">6. </w:t>
      </w:r>
      <w:r w:rsidRPr="006C14A3">
        <w:rPr>
          <w:color w:val="000000"/>
          <w:spacing w:val="-3"/>
          <w:sz w:val="24"/>
          <w:szCs w:val="24"/>
        </w:rPr>
        <w:t>Какие витамины могут частично синтезироваться в животном организме?</w:t>
      </w:r>
    </w:p>
    <w:p w:rsidR="001F78A3" w:rsidRPr="006C14A3" w:rsidRDefault="001F78A3" w:rsidP="001F78A3">
      <w:pPr>
        <w:shd w:val="clear" w:color="auto" w:fill="FFFFFF"/>
        <w:tabs>
          <w:tab w:val="left" w:pos="540"/>
        </w:tabs>
        <w:ind w:right="374"/>
        <w:rPr>
          <w:b/>
          <w:bCs/>
          <w:sz w:val="24"/>
          <w:szCs w:val="24"/>
        </w:rPr>
      </w:pPr>
      <w:r w:rsidRPr="006C14A3">
        <w:rPr>
          <w:b/>
          <w:bCs/>
          <w:color w:val="000000"/>
          <w:spacing w:val="3"/>
          <w:sz w:val="24"/>
          <w:szCs w:val="24"/>
        </w:rPr>
        <w:t xml:space="preserve">    Ситуационные задачи:</w:t>
      </w:r>
    </w:p>
    <w:p w:rsidR="001F78A3" w:rsidRPr="006C14A3" w:rsidRDefault="001F78A3" w:rsidP="001F78A3">
      <w:pPr>
        <w:shd w:val="clear" w:color="auto" w:fill="FFFFFF"/>
        <w:rPr>
          <w:color w:val="000000"/>
          <w:spacing w:val="-21"/>
          <w:sz w:val="24"/>
          <w:szCs w:val="24"/>
        </w:rPr>
      </w:pPr>
      <w:r w:rsidRPr="006C14A3">
        <w:rPr>
          <w:sz w:val="24"/>
          <w:szCs w:val="24"/>
        </w:rPr>
        <w:t>1.</w:t>
      </w:r>
      <w:r w:rsidRPr="006C14A3">
        <w:rPr>
          <w:color w:val="000000"/>
          <w:spacing w:val="3"/>
          <w:sz w:val="24"/>
          <w:szCs w:val="24"/>
        </w:rPr>
        <w:t xml:space="preserve"> У больного ребенка большая голова, незаращение родничка, увеличенный </w:t>
      </w:r>
      <w:r w:rsidRPr="006C14A3">
        <w:rPr>
          <w:color w:val="000000"/>
          <w:spacing w:val="2"/>
          <w:sz w:val="24"/>
          <w:szCs w:val="24"/>
        </w:rPr>
        <w:t xml:space="preserve">живот, запоздалое развитие зубов. Диагноз заболевания. Каким витамином </w:t>
      </w:r>
      <w:r w:rsidRPr="006C14A3">
        <w:rPr>
          <w:color w:val="000000"/>
          <w:spacing w:val="-1"/>
          <w:sz w:val="24"/>
          <w:szCs w:val="24"/>
        </w:rPr>
        <w:t xml:space="preserve">нужно   лечить?   Химическая   природа   данного   витамина,   биологическое </w:t>
      </w:r>
      <w:r w:rsidRPr="006C14A3">
        <w:rPr>
          <w:color w:val="000000"/>
          <w:spacing w:val="-2"/>
          <w:sz w:val="24"/>
          <w:szCs w:val="24"/>
        </w:rPr>
        <w:t>действие. Суточная потребность и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2"/>
          <w:sz w:val="24"/>
          <w:szCs w:val="24"/>
        </w:rPr>
        <w:t>2. Больная с жалобами на мышечную слабость, повторные выкидыши, раннее</w:t>
      </w:r>
      <w:r w:rsidRPr="006C14A3">
        <w:rPr>
          <w:color w:val="000000"/>
          <w:spacing w:val="2"/>
          <w:sz w:val="24"/>
          <w:szCs w:val="24"/>
        </w:rPr>
        <w:br/>
      </w:r>
      <w:r w:rsidRPr="006C14A3">
        <w:rPr>
          <w:color w:val="000000"/>
          <w:spacing w:val="-2"/>
          <w:sz w:val="24"/>
          <w:szCs w:val="24"/>
        </w:rPr>
        <w:t>самопроизвольное прерывание беременности. Каким витамином нужно лечить</w:t>
      </w:r>
      <w:r w:rsidRPr="006C14A3">
        <w:rPr>
          <w:color w:val="000000"/>
          <w:spacing w:val="-2"/>
          <w:sz w:val="24"/>
          <w:szCs w:val="24"/>
        </w:rPr>
        <w:br/>
      </w:r>
      <w:r w:rsidRPr="006C14A3">
        <w:rPr>
          <w:color w:val="000000"/>
          <w:sz w:val="24"/>
          <w:szCs w:val="24"/>
        </w:rPr>
        <w:t>больную? Понятие о химической природе данного витамина. Биологическое</w:t>
      </w:r>
      <w:r w:rsidRPr="006C14A3">
        <w:rPr>
          <w:color w:val="000000"/>
          <w:sz w:val="24"/>
          <w:szCs w:val="24"/>
        </w:rPr>
        <w:br/>
      </w:r>
      <w:r w:rsidRPr="006C14A3">
        <w:rPr>
          <w:color w:val="000000"/>
          <w:spacing w:val="-2"/>
          <w:sz w:val="24"/>
          <w:szCs w:val="24"/>
        </w:rPr>
        <w:t>действие, суточная потребность и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-1"/>
          <w:sz w:val="24"/>
          <w:szCs w:val="24"/>
        </w:rPr>
        <w:t>3.У больного частые носовые и желудочно-кишечные кровотечения. Обильное</w:t>
      </w:r>
      <w:r w:rsidRPr="006C14A3">
        <w:rPr>
          <w:color w:val="000000"/>
          <w:spacing w:val="-1"/>
          <w:sz w:val="24"/>
          <w:szCs w:val="24"/>
        </w:rPr>
        <w:br/>
        <w:t>кровотечение  при  хирургическом  вмешательстве. Недостаточность какого</w:t>
      </w:r>
      <w:r w:rsidRPr="006C14A3">
        <w:rPr>
          <w:color w:val="000000"/>
          <w:spacing w:val="-1"/>
          <w:sz w:val="24"/>
          <w:szCs w:val="24"/>
        </w:rPr>
        <w:br/>
      </w:r>
      <w:r w:rsidRPr="006C14A3">
        <w:rPr>
          <w:color w:val="000000"/>
          <w:spacing w:val="-4"/>
          <w:sz w:val="24"/>
          <w:szCs w:val="24"/>
        </w:rPr>
        <w:t>витамина это обусловливает? Понятие химической природы данного витамина.</w:t>
      </w:r>
      <w:r w:rsidRPr="006C14A3">
        <w:rPr>
          <w:color w:val="000000"/>
          <w:spacing w:val="-4"/>
          <w:sz w:val="24"/>
          <w:szCs w:val="24"/>
        </w:rPr>
        <w:br/>
      </w:r>
      <w:r w:rsidRPr="006C14A3">
        <w:rPr>
          <w:color w:val="000000"/>
          <w:spacing w:val="-3"/>
          <w:sz w:val="24"/>
          <w:szCs w:val="24"/>
        </w:rPr>
        <w:t>Биологическое действие, суточная потребность,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3"/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4.</w:t>
      </w:r>
      <w:r w:rsidRPr="006C14A3">
        <w:rPr>
          <w:color w:val="000000"/>
          <w:spacing w:val="-3"/>
          <w:sz w:val="24"/>
          <w:szCs w:val="24"/>
        </w:rPr>
        <w:t xml:space="preserve"> У больного после приема большого количества сульфаниламидных </w:t>
      </w:r>
      <w:r w:rsidRPr="006C14A3">
        <w:rPr>
          <w:color w:val="000000"/>
          <w:spacing w:val="2"/>
          <w:sz w:val="24"/>
          <w:szCs w:val="24"/>
        </w:rPr>
        <w:t xml:space="preserve">препаратов и антибиотиков развился дерматит, характеризующийся </w:t>
      </w:r>
      <w:r w:rsidRPr="006C14A3">
        <w:rPr>
          <w:color w:val="000000"/>
          <w:spacing w:val="-3"/>
          <w:sz w:val="24"/>
          <w:szCs w:val="24"/>
        </w:rPr>
        <w:t xml:space="preserve">воспалительной краснотой и шелушением кожи всего тела, выпадением волос, поражением ногтей. Каким витамином нужно лечить больного, если витамины </w:t>
      </w:r>
      <w:r w:rsidRPr="006C14A3">
        <w:rPr>
          <w:color w:val="000000"/>
          <w:spacing w:val="-4"/>
          <w:sz w:val="24"/>
          <w:szCs w:val="24"/>
        </w:rPr>
        <w:t>В5 и В</w:t>
      </w:r>
      <w:r w:rsidRPr="006C14A3">
        <w:rPr>
          <w:color w:val="000000"/>
          <w:spacing w:val="-4"/>
          <w:sz w:val="24"/>
          <w:szCs w:val="24"/>
          <w:vertAlign w:val="subscript"/>
        </w:rPr>
        <w:t>б</w:t>
      </w:r>
      <w:r w:rsidRPr="006C14A3">
        <w:rPr>
          <w:color w:val="000000"/>
          <w:spacing w:val="-4"/>
          <w:sz w:val="24"/>
          <w:szCs w:val="24"/>
        </w:rPr>
        <w:t xml:space="preserve"> оказались неэффективными? Охарактеризовать химическую природу, </w:t>
      </w:r>
      <w:r w:rsidRPr="006C14A3">
        <w:rPr>
          <w:color w:val="000000"/>
          <w:spacing w:val="-2"/>
          <w:sz w:val="24"/>
          <w:szCs w:val="24"/>
        </w:rPr>
        <w:t xml:space="preserve">биологическое действие, суточную потребность и распространение в природе </w:t>
      </w:r>
      <w:r w:rsidRPr="006C14A3">
        <w:rPr>
          <w:color w:val="000000"/>
          <w:spacing w:val="-3"/>
          <w:sz w:val="24"/>
          <w:szCs w:val="24"/>
        </w:rPr>
        <w:t>этого витамина.</w:t>
      </w:r>
    </w:p>
    <w:p w:rsidR="00177C98" w:rsidRPr="00177C98" w:rsidRDefault="00177C98" w:rsidP="00177C98">
      <w:pPr>
        <w:pStyle w:val="Normal1"/>
        <w:spacing w:line="240" w:lineRule="auto"/>
        <w:ind w:left="0" w:right="60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98" w:rsidRPr="00177C98" w:rsidRDefault="00177C98" w:rsidP="00177C98">
      <w:pPr>
        <w:ind w:firstLine="360"/>
        <w:rPr>
          <w:rFonts w:ascii="Times New Roman" w:hAnsi="Times New Roman" w:cs="Times New Roman"/>
          <w:b/>
          <w:bCs/>
          <w:lang w:eastAsia="ko-KR"/>
        </w:rPr>
      </w:pPr>
      <w:r w:rsidRPr="00177C98">
        <w:rPr>
          <w:rFonts w:ascii="Times New Roman" w:hAnsi="Times New Roman" w:cs="Times New Roman"/>
          <w:lang w:val="kk-KZ"/>
        </w:rPr>
        <w:br/>
      </w:r>
      <w:r w:rsidRPr="00177C98">
        <w:rPr>
          <w:rFonts w:ascii="Times New Roman" w:hAnsi="Times New Roman" w:cs="Times New Roman"/>
          <w:b/>
          <w:bCs/>
          <w:lang w:eastAsia="ko-KR"/>
        </w:rPr>
        <w:t>5. Литература:</w:t>
      </w:r>
    </w:p>
    <w:p w:rsidR="00177C98" w:rsidRPr="00177C98" w:rsidRDefault="00177C98" w:rsidP="00177C98">
      <w:pPr>
        <w:ind w:firstLine="360"/>
        <w:rPr>
          <w:rFonts w:ascii="Times New Roman" w:hAnsi="Times New Roman" w:cs="Times New Roman"/>
          <w:b/>
          <w:bCs/>
          <w:lang w:eastAsia="ko-KR"/>
        </w:rPr>
      </w:pPr>
      <w:r w:rsidRPr="00177C98">
        <w:rPr>
          <w:rFonts w:ascii="Times New Roman" w:hAnsi="Times New Roman" w:cs="Times New Roman"/>
          <w:b/>
          <w:bCs/>
          <w:lang w:eastAsia="ko-KR"/>
        </w:rPr>
        <w:t xml:space="preserve">Основная: </w:t>
      </w:r>
    </w:p>
    <w:p w:rsidR="00177C98" w:rsidRPr="00177C98" w:rsidRDefault="00177C98" w:rsidP="00177C98">
      <w:pPr>
        <w:tabs>
          <w:tab w:val="left" w:pos="0"/>
        </w:tabs>
        <w:rPr>
          <w:rFonts w:ascii="Times New Roman" w:hAnsi="Times New Roman" w:cs="Times New Roman"/>
          <w:lang w:eastAsia="ko-KR"/>
        </w:rPr>
      </w:pPr>
      <w:r w:rsidRPr="00177C98">
        <w:rPr>
          <w:rFonts w:ascii="Times New Roman" w:hAnsi="Times New Roman" w:cs="Times New Roman"/>
          <w:lang w:eastAsia="ko-KR"/>
        </w:rPr>
        <w:t>2.Березов Т.Т., Коровкин Б.Ф. «Биологическая химия», Москва, 2004 – С. 305-314.</w:t>
      </w:r>
    </w:p>
    <w:p w:rsidR="00177C98" w:rsidRPr="00177C98" w:rsidRDefault="00177C98" w:rsidP="00177C98">
      <w:pPr>
        <w:tabs>
          <w:tab w:val="left" w:pos="0"/>
        </w:tabs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3. Северин Е.С. «Биохимия», 2008г. С.123-138. </w:t>
      </w:r>
    </w:p>
    <w:p w:rsidR="00177C98" w:rsidRDefault="00177C98" w:rsidP="00177C98">
      <w:pPr>
        <w:tabs>
          <w:tab w:val="left" w:pos="0"/>
        </w:tabs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4. Николаев А.Я. «Биологическая химия» - М., 2007 – С.69-70,181-188</w:t>
      </w:r>
    </w:p>
    <w:p w:rsidR="001F78A3" w:rsidRPr="00177C98" w:rsidRDefault="001F78A3" w:rsidP="001F78A3">
      <w:pPr>
        <w:tabs>
          <w:tab w:val="left" w:pos="0"/>
        </w:tabs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4</w:t>
      </w:r>
      <w:r w:rsidRPr="00177C98">
        <w:rPr>
          <w:rFonts w:ascii="Times New Roman" w:hAnsi="Times New Roman" w:cs="Times New Roman"/>
          <w:lang w:eastAsia="ko-KR"/>
        </w:rPr>
        <w:t xml:space="preserve">. Шарманов Т.Ш., Плешкова С.М. “Метаболические основы питания с курсом общей </w:t>
      </w:r>
    </w:p>
    <w:p w:rsidR="001F78A3" w:rsidRPr="00177C98" w:rsidRDefault="001F78A3" w:rsidP="001F78A3">
      <w:pPr>
        <w:tabs>
          <w:tab w:val="left" w:pos="0"/>
        </w:tabs>
        <w:ind w:left="180"/>
        <w:rPr>
          <w:rFonts w:ascii="Times New Roman" w:hAnsi="Times New Roman" w:cs="Times New Roman"/>
          <w:lang w:eastAsia="ko-KR"/>
        </w:rPr>
      </w:pPr>
      <w:r w:rsidRPr="00177C98">
        <w:rPr>
          <w:rFonts w:ascii="Times New Roman" w:hAnsi="Times New Roman" w:cs="Times New Roman"/>
          <w:lang w:eastAsia="ko-KR"/>
        </w:rPr>
        <w:t xml:space="preserve">    биохимии”, Алматы, 1998, С 235, 241-277.</w:t>
      </w:r>
    </w:p>
    <w:p w:rsidR="001F78A3" w:rsidRPr="00177C98" w:rsidRDefault="001F78A3" w:rsidP="001F78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F78A3" w:rsidRPr="00177C98" w:rsidRDefault="001F78A3" w:rsidP="00177C98">
      <w:pPr>
        <w:tabs>
          <w:tab w:val="left" w:pos="0"/>
        </w:tabs>
        <w:rPr>
          <w:rFonts w:ascii="Times New Roman" w:hAnsi="Times New Roman" w:cs="Times New Roman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lastRenderedPageBreak/>
        <w:t>Дополнительная :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Плешкова С.М., С.А.Абитаева, Булыгин К.А. «Биохимические основы действия   витаминов и  гормонов»,Алматы,2004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Аблаев Н.Р. «Биохимия в схемах и рисунках» – Алматы, 2005, С 90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177C98" w:rsidRPr="00177C98" w:rsidRDefault="00177C98" w:rsidP="001F7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77C98" w:rsidRPr="00177C98" w:rsidRDefault="00177C98" w:rsidP="00177C98">
      <w:pPr>
        <w:pStyle w:val="Normal1"/>
        <w:spacing w:line="240" w:lineRule="auto"/>
        <w:ind w:left="0" w:right="607"/>
        <w:jc w:val="center"/>
        <w:rPr>
          <w:rFonts w:ascii="Times New Roman" w:hAnsi="Times New Roman" w:cs="Times New Roman"/>
        </w:rPr>
      </w:pPr>
    </w:p>
    <w:sectPr w:rsidR="00177C98" w:rsidRPr="00177C98" w:rsidSect="00EB1508">
      <w:headerReference w:type="default" r:id="rId7"/>
      <w:footerReference w:type="default" r:id="rId8"/>
      <w:pgSz w:w="11906" w:h="16838"/>
      <w:pgMar w:top="1134" w:right="425" w:bottom="1134" w:left="1276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5C" w:rsidRDefault="0086485C">
      <w:pPr>
        <w:spacing w:after="0" w:line="240" w:lineRule="auto"/>
      </w:pPr>
      <w:r>
        <w:separator/>
      </w:r>
    </w:p>
  </w:endnote>
  <w:endnote w:type="continuationSeparator" w:id="1">
    <w:p w:rsidR="0086485C" w:rsidRDefault="0086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04" w:rsidRDefault="001F78A3" w:rsidP="00EB1508">
    <w:pPr>
      <w:pStyle w:val="a5"/>
      <w:jc w:val="right"/>
    </w:pPr>
    <w:r w:rsidRPr="003246D2">
      <w:t xml:space="preserve">Страница </w:t>
    </w:r>
    <w:r w:rsidR="003B0EEB">
      <w:fldChar w:fldCharType="begin"/>
    </w:r>
    <w:r>
      <w:instrText>PAGE</w:instrText>
    </w:r>
    <w:r w:rsidR="003B0EEB">
      <w:fldChar w:fldCharType="separate"/>
    </w:r>
    <w:r w:rsidR="00233470">
      <w:rPr>
        <w:noProof/>
      </w:rPr>
      <w:t>4</w:t>
    </w:r>
    <w:r w:rsidR="003B0EEB">
      <w:fldChar w:fldCharType="end"/>
    </w:r>
    <w:r w:rsidRPr="003246D2">
      <w:t xml:space="preserve"> из </w:t>
    </w:r>
    <w:r w:rsidR="003B0EEB">
      <w:fldChar w:fldCharType="begin"/>
    </w:r>
    <w:r>
      <w:instrText>NUMPAGES</w:instrText>
    </w:r>
    <w:r w:rsidR="003B0EEB">
      <w:fldChar w:fldCharType="separate"/>
    </w:r>
    <w:r w:rsidR="00233470">
      <w:rPr>
        <w:noProof/>
      </w:rPr>
      <w:t>5</w:t>
    </w:r>
    <w:r w:rsidR="003B0EE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5C" w:rsidRDefault="0086485C">
      <w:pPr>
        <w:spacing w:after="0" w:line="240" w:lineRule="auto"/>
      </w:pPr>
      <w:r>
        <w:separator/>
      </w:r>
    </w:p>
  </w:footnote>
  <w:footnote w:type="continuationSeparator" w:id="1">
    <w:p w:rsidR="0086485C" w:rsidRDefault="0086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9006B0" w:rsidRPr="00A00EC8">
      <w:trPr>
        <w:cantSplit/>
        <w:trHeight w:val="767"/>
      </w:trPr>
      <w:tc>
        <w:tcPr>
          <w:tcW w:w="4181" w:type="dxa"/>
          <w:vAlign w:val="center"/>
        </w:tcPr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9006B0" w:rsidRPr="00A00EC8" w:rsidRDefault="003B0EEB" w:rsidP="00022B16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3B0EE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9.3pt;margin-top:.45pt;width:37.1pt;height:33.35pt;z-index:251660288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391" w:type="dxa"/>
          <w:vAlign w:val="center"/>
        </w:tcPr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006B0" w:rsidRPr="00A00EC8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9006B0" w:rsidRPr="00EB150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9006B0" w:rsidRPr="003701EC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9006B0" w:rsidRDefault="00864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CA"/>
    <w:multiLevelType w:val="hybridMultilevel"/>
    <w:tmpl w:val="388E0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74696"/>
    <w:multiLevelType w:val="hybridMultilevel"/>
    <w:tmpl w:val="6BDEB6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1A42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4DFB56AE"/>
    <w:multiLevelType w:val="singleLevel"/>
    <w:tmpl w:val="48568B9E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90192F"/>
    <w:multiLevelType w:val="hybridMultilevel"/>
    <w:tmpl w:val="89FA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7C98"/>
    <w:rsid w:val="00177C98"/>
    <w:rsid w:val="001F78A3"/>
    <w:rsid w:val="00233470"/>
    <w:rsid w:val="003B0EEB"/>
    <w:rsid w:val="0086485C"/>
    <w:rsid w:val="009115BE"/>
    <w:rsid w:val="00A430D2"/>
    <w:rsid w:val="00B82E94"/>
    <w:rsid w:val="00C43151"/>
    <w:rsid w:val="00F105A9"/>
    <w:rsid w:val="00F8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EB"/>
  </w:style>
  <w:style w:type="paragraph" w:styleId="1">
    <w:name w:val="heading 1"/>
    <w:basedOn w:val="a"/>
    <w:next w:val="a"/>
    <w:link w:val="10"/>
    <w:uiPriority w:val="99"/>
    <w:qFormat/>
    <w:rsid w:val="00177C98"/>
    <w:pPr>
      <w:keepNext/>
      <w:spacing w:after="0" w:line="240" w:lineRule="auto"/>
      <w:outlineLvl w:val="0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C98"/>
    <w:rPr>
      <w:rFonts w:ascii="Calibri" w:eastAsia="Times New Roman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77C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77C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77C9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77C9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a9">
    <w:name w:val="List Paragraph"/>
    <w:basedOn w:val="a"/>
    <w:uiPriority w:val="99"/>
    <w:qFormat/>
    <w:rsid w:val="00177C98"/>
    <w:pPr>
      <w:ind w:left="720"/>
    </w:pPr>
    <w:rPr>
      <w:rFonts w:ascii="Calibri" w:eastAsia="Times New Roman" w:hAnsi="Calibri" w:cs="Calibri"/>
    </w:rPr>
  </w:style>
  <w:style w:type="paragraph" w:customStyle="1" w:styleId="Normal1">
    <w:name w:val="Normal1"/>
    <w:uiPriority w:val="99"/>
    <w:rsid w:val="00177C9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a">
    <w:name w:val="Title"/>
    <w:aliases w:val="Знак,Знак Знак Знак"/>
    <w:basedOn w:val="a"/>
    <w:link w:val="ab"/>
    <w:uiPriority w:val="99"/>
    <w:qFormat/>
    <w:rsid w:val="00177C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aliases w:val="Знак Знак,Знак Знак Знак Знак"/>
    <w:basedOn w:val="a0"/>
    <w:link w:val="aa"/>
    <w:uiPriority w:val="99"/>
    <w:rsid w:val="00177C9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F8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</cp:revision>
  <cp:lastPrinted>2012-10-01T10:23:00Z</cp:lastPrinted>
  <dcterms:created xsi:type="dcterms:W3CDTF">2012-10-01T08:15:00Z</dcterms:created>
  <dcterms:modified xsi:type="dcterms:W3CDTF">2013-02-01T17:53:00Z</dcterms:modified>
</cp:coreProperties>
</file>