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B" w:rsidRPr="005A314C" w:rsidRDefault="004D5AA7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</w:p>
    <w:p w:rsidR="0056010B" w:rsidRP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Занятие  № </w:t>
      </w:r>
      <w:r w:rsidRPr="005601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6010B" w:rsidRPr="00C21824" w:rsidRDefault="0056010B" w:rsidP="0056010B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1. Тема:</w:t>
      </w:r>
      <w:r w:rsidRPr="00C21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</w:t>
      </w:r>
      <w:r w:rsidRPr="00C21824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Биохимия желудочного сока.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56010B" w:rsidRPr="00C21824" w:rsidRDefault="0056010B" w:rsidP="0056010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билирубина в сыворотке крови. Значение этих анализов в медицине</w:t>
      </w:r>
    </w:p>
    <w:p w:rsidR="0056010B" w:rsidRPr="00C21824" w:rsidRDefault="0056010B" w:rsidP="0056010B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решить ситуационные задачи и упражнения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под руководством преподавателя </w:t>
      </w:r>
    </w:p>
    <w:p w:rsidR="0056010B" w:rsidRPr="00CA1128" w:rsidRDefault="0056010B" w:rsidP="0056010B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1128">
        <w:rPr>
          <w:rFonts w:ascii="Times New Roman" w:hAnsi="Times New Roman" w:cs="Times New Roman"/>
          <w:sz w:val="24"/>
          <w:szCs w:val="24"/>
        </w:rPr>
        <w:t>. стимулировать студента к изучению профессиональной литературы и поиску информации в Интернете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56010B">
        <w:rPr>
          <w:rFonts w:ascii="Times New Roman" w:hAnsi="Times New Roman" w:cs="Times New Roman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этих процессах, значение. Какой витамин входит в состав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?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sym w:font="SymbolPS" w:char="0062"/>
      </w:r>
      <w:r w:rsidRPr="00C2182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C21824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56010B" w:rsidRPr="00C21824" w:rsidRDefault="0056010B" w:rsidP="005601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24. </w:t>
      </w: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>25.  Пути взаимосвязи обмена веществ за счет: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путей катаболизма углеводов, белков и липидов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промежуточных продуктов распада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       веществ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56010B" w:rsidRPr="00C21824" w:rsidRDefault="0056010B" w:rsidP="0056010B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C21824">
        <w:rPr>
          <w:b w:val="0"/>
          <w:bCs w:val="0"/>
        </w:rPr>
        <w:t>креатинина</w:t>
      </w:r>
      <w:proofErr w:type="spellEnd"/>
      <w:r w:rsidRPr="00C21824">
        <w:rPr>
          <w:b w:val="0"/>
          <w:bCs w:val="0"/>
        </w:rPr>
        <w:t xml:space="preserve">, билирубина в сыворотке 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определения. Работы 93,94, 99</w:t>
      </w:r>
    </w:p>
    <w:p w:rsidR="0056010B" w:rsidRPr="00C21824" w:rsidRDefault="0056010B" w:rsidP="0056010B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010B" w:rsidRPr="00FC3401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(выполнение упражнений и ситуационных задач)</w:t>
      </w:r>
    </w:p>
    <w:p w:rsidR="0056010B" w:rsidRPr="00FC3401" w:rsidRDefault="0056010B" w:rsidP="00560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упражнения, ситуационные задачи </w:t>
      </w:r>
    </w:p>
    <w:p w:rsidR="0056010B" w:rsidRPr="00CA1128" w:rsidRDefault="0056010B" w:rsidP="0056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CA112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9F046A" w:rsidRPr="00C21824" w:rsidRDefault="0056010B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</w:t>
      </w:r>
      <w:r w:rsidR="009F046A" w:rsidRPr="00C21824">
        <w:rPr>
          <w:rFonts w:ascii="Times New Roman" w:hAnsi="Times New Roman" w:cs="Times New Roman"/>
          <w:sz w:val="24"/>
          <w:szCs w:val="24"/>
        </w:rPr>
        <w:t xml:space="preserve">Регуляция обмена веществ. Гормоны. Общие свойства, механизмы действия гормонов. Гормоны </w:t>
      </w:r>
      <w:proofErr w:type="gramStart"/>
      <w:r w:rsidR="009F046A" w:rsidRPr="00C21824">
        <w:rPr>
          <w:rFonts w:ascii="Times New Roman" w:hAnsi="Times New Roman" w:cs="Times New Roman"/>
          <w:sz w:val="24"/>
          <w:szCs w:val="24"/>
        </w:rPr>
        <w:t>щитовидной</w:t>
      </w:r>
      <w:proofErr w:type="gramEnd"/>
      <w:r w:rsidR="009F046A" w:rsidRPr="00C21824">
        <w:rPr>
          <w:rFonts w:ascii="Times New Roman" w:hAnsi="Times New Roman" w:cs="Times New Roman"/>
          <w:sz w:val="24"/>
          <w:szCs w:val="24"/>
        </w:rPr>
        <w:t xml:space="preserve"> и паращитовидных желез </w:t>
      </w:r>
    </w:p>
    <w:p w:rsidR="009F046A" w:rsidRPr="00CA1128" w:rsidRDefault="009F046A" w:rsidP="009F046A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9F046A" w:rsidRPr="00C21824" w:rsidRDefault="009F046A" w:rsidP="009F0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4. Общие свойства гормонов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6. Механизмы действия гормонов: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  а) первый механизм-изменение активности внутриклеточных ферментов за счет их модификации: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C21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гуанилатциклазную ,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б) второй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скорости синтеза белков.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в) третий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проницаемости клеточных мембран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9F046A" w:rsidRPr="00C21824" w:rsidRDefault="009F046A" w:rsidP="009F046A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  <w:lang w:val="kk-KZ"/>
        </w:rPr>
        <w:t xml:space="preserve">10. Эндемический зоб и статья </w:t>
      </w:r>
      <w:r w:rsidRPr="00C21824">
        <w:rPr>
          <w:rFonts w:ascii="Times New Roman" w:hAnsi="Times New Roman" w:cs="Times New Roman"/>
        </w:rPr>
        <w:t xml:space="preserve">«Кодекса РК о здоровье народа и системе    </w:t>
      </w:r>
    </w:p>
    <w:p w:rsidR="009F046A" w:rsidRPr="00C21824" w:rsidRDefault="009F046A" w:rsidP="009F046A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</w:rPr>
        <w:t xml:space="preserve">    здравоохранения»  о профилактике  </w:t>
      </w:r>
      <w:proofErr w:type="spellStart"/>
      <w:r w:rsidRPr="00C21824">
        <w:rPr>
          <w:rFonts w:ascii="Times New Roman" w:hAnsi="Times New Roman" w:cs="Times New Roman"/>
        </w:rPr>
        <w:t>йододефицитных</w:t>
      </w:r>
      <w:proofErr w:type="spellEnd"/>
      <w:r w:rsidRPr="00C21824">
        <w:rPr>
          <w:rFonts w:ascii="Times New Roman" w:hAnsi="Times New Roman" w:cs="Times New Roman"/>
        </w:rPr>
        <w:t xml:space="preserve"> заболеваний.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0B" w:rsidRPr="00CA1128" w:rsidRDefault="0056010B" w:rsidP="009F0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128">
        <w:rPr>
          <w:rFonts w:ascii="Times New Roman" w:hAnsi="Times New Roman" w:cs="Times New Roman"/>
          <w:b/>
          <w:sz w:val="24"/>
          <w:szCs w:val="24"/>
        </w:rPr>
        <w:t>2. Консультация по теме</w:t>
      </w:r>
    </w:p>
    <w:p w:rsidR="0056010B" w:rsidRPr="00CA1128" w:rsidRDefault="0056010B" w:rsidP="005601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упражнений и ситуационных задач</w:t>
      </w:r>
    </w:p>
    <w:p w:rsidR="0056010B" w:rsidRDefault="0056010B" w:rsidP="0056010B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9F046A" w:rsidRPr="0056010B" w:rsidRDefault="009F046A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10B">
        <w:rPr>
          <w:rFonts w:ascii="Times New Roman" w:hAnsi="Times New Roman" w:cs="Times New Roman"/>
          <w:b/>
          <w:bCs/>
          <w:sz w:val="24"/>
          <w:szCs w:val="24"/>
        </w:rPr>
        <w:t>Карточки с заданием:</w:t>
      </w:r>
    </w:p>
    <w:p w:rsidR="009F046A" w:rsidRPr="0056010B" w:rsidRDefault="009F046A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путь образования углеводов из липидов. Какие реакции невозможны</w:t>
      </w:r>
      <w:proofErr w:type="gramStart"/>
      <w:r w:rsidRPr="00560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58.55pt;margin-top:8.55pt;width:209pt;height:1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4.55pt;margin-top:13.55pt;width:69pt;height:10pt;flip:y;z-index:25164851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Глицерин                                                         </w:t>
      </w:r>
    </w:p>
    <w:p w:rsidR="009F046A" w:rsidRPr="0056010B" w:rsidRDefault="00F221D1" w:rsidP="009F046A">
      <w:pPr>
        <w:tabs>
          <w:tab w:val="left" w:pos="7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4.55pt;margin-top:13.45pt;width:48pt;height:24.1pt;z-index:25164953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ТАГ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F221D1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48.05pt;margin-top:21.45pt;width:178pt;height:32pt;flip:y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05.55pt;margin-top:3.35pt;width:255pt;height:18.1pt;flip:y;z-index:251651584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9F046A" w:rsidRPr="0056010B" w:rsidRDefault="00F221D1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41.55pt;margin-top:-.15pt;width:219pt;height:51pt;flip:y;z-index:25165260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                         СЖК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Холестерин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промежуточные вещества в схеме образования липидов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7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4" type="#_x0000_t32" style="position:absolute;margin-left:202.5pt;margin-top:11.95pt;width:146pt;height:74.1pt;flip:y;z-index:25165363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</w:t>
      </w:r>
      <w:proofErr w:type="gramStart"/>
      <w:r w:rsidR="009F046A" w:rsidRPr="0056010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9F046A" w:rsidRPr="0056010B">
        <w:rPr>
          <w:rFonts w:ascii="Times New Roman" w:hAnsi="Times New Roman" w:cs="Times New Roman"/>
          <w:sz w:val="24"/>
          <w:szCs w:val="24"/>
        </w:rPr>
        <w:t>Л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98pt;margin-top:8.45pt;width:155pt;height:36.9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53.55pt;margin-top:10.15pt;width:305pt;height:.05pt;z-index:25165568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Холестерин </w:t>
      </w:r>
    </w:p>
    <w:p w:rsidR="009F046A" w:rsidRPr="0056010B" w:rsidRDefault="009F046A" w:rsidP="009F0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tabs>
          <w:tab w:val="left" w:pos="72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3. Указать промежуточные вещества в схеме образования углеводов из белков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39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94.55pt;margin-top:6.35pt;width:12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53.55pt;margin-top:6.35pt;width:139pt;height:0;z-index:25165772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БЕЛОК 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4. Указать промежуточные вещества в схеме образования липидов из белков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6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26pt;margin-top:6.6pt;width:172pt;height:53.15pt;flip:y;z-index:25165875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63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21.55pt;margin-top:8pt;width:162pt;height:32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7.55pt;margin-top:8pt;width:242pt;height:0;z-index:25166080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БЕЛОК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холестерин</w:t>
      </w:r>
      <w:bookmarkStart w:id="0" w:name="_GoBack"/>
      <w:bookmarkEnd w:id="0"/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5. Указать промежуточные вещества в схеме образования белков из липидов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1440"/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26pt;margin-top:7.8pt;width:231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7.55pt;margin-top:10.2pt;width:40pt;height:10pt;flip:y;z-index:25166284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глицерин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Аминокислота 1</w:t>
      </w:r>
    </w:p>
    <w:p w:rsidR="009F046A" w:rsidRPr="0056010B" w:rsidRDefault="00F221D1" w:rsidP="009F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93.55pt;margin-top:8.1pt;width:273pt;height:30pt;flip: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7.55pt;margin-top:6.1pt;width:34pt;height:22pt;z-index:25166489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ТАГ                                                                                                                   Аминокислота 2 </w:t>
      </w:r>
    </w:p>
    <w:p w:rsidR="009F046A" w:rsidRPr="0056010B" w:rsidRDefault="009F046A" w:rsidP="009F046A">
      <w:pPr>
        <w:tabs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1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046A" w:rsidRPr="0056010B" w:rsidRDefault="00F221D1" w:rsidP="009F046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26pt;margin-top:11.45pt;width:231pt;height:0;z-index:25166592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СЖК                                                                                             Аминокислота 3     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6. Дополнить схему образования белков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21D1" w:rsidP="009F046A">
      <w:pPr>
        <w:tabs>
          <w:tab w:val="left" w:pos="6540"/>
          <w:tab w:val="left" w:pos="9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82.6pt;margin-top:7.2pt;width:61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84.6pt;margin-top:7.2pt;width:61pt;height:0;z-index:25166796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                                     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        белок</w:t>
      </w:r>
    </w:p>
    <w:p w:rsidR="009F046A" w:rsidRPr="009F046A" w:rsidRDefault="009F046A" w:rsidP="009F046A"/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Ситуационные задачи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1.В крови больного количество общего билирубина 70 мкм/л, активность щелочной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фосфатазы 7,5мкм /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C21824">
        <w:rPr>
          <w:rFonts w:ascii="Times New Roman" w:hAnsi="Times New Roman" w:cs="Times New Roman"/>
          <w:sz w:val="24"/>
          <w:szCs w:val="24"/>
        </w:rPr>
        <w:t>, АСТ= 5ммоль ПВК/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ГГТ (γ-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глютамил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500нмоль/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), моча темная, кал обесцвечен. Ваш предположительный диагноз?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Объясните, почему нельзя заменить белки пищи жирами и углеводами?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 Почему при заболевании печени больному не рекомендуют жирную пищу?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Объясните, почему нарушение синтеза желчных кислот печенью может привести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развитию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желчекаменной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болезни?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При заболевании печени нарушено образование 25(ОН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 xml:space="preserve"> (обменно-активной формы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витамина Д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>? Почему? К чему это может привести?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 Какие анализы врач может назначить больному при подозрении на болезнь Боткина?   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>7.Как изменяется обмен углеводов и белков при повреждении паренхимы печени?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8.Объясните механизм повышения в крови аммиака и уменьшения в крови и моче  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содержания мочевой кислоты и мочевины при недостаточности функции печени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9. При тяжелых вирусных гепатитах у больных может развиться печеночная кома, обусловленная, в частности, токсическим действием аммиака на клетки мозга. Какова причина столь значительного накопления аммиака в крови? Как изменится концентрация мочевины в крови у данных больных? 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>10. При титровании 5 мл желудочного сока на нейтрализацию свободной НС</w:t>
      </w:r>
      <w:r w:rsidRPr="00C21824">
        <w:rPr>
          <w:b w:val="0"/>
          <w:bCs w:val="0"/>
          <w:lang w:val="en-US"/>
        </w:rPr>
        <w:t>I</w:t>
      </w:r>
      <w:r w:rsidRPr="00C21824">
        <w:rPr>
          <w:b w:val="0"/>
          <w:bCs w:val="0"/>
        </w:rPr>
        <w:t xml:space="preserve"> пошло 2,5 мл 0,1 </w:t>
      </w:r>
      <w:r w:rsidRPr="00C21824">
        <w:rPr>
          <w:b w:val="0"/>
          <w:bCs w:val="0"/>
          <w:lang w:val="en-US"/>
        </w:rPr>
        <w:t>N</w:t>
      </w:r>
      <w:r w:rsidRPr="00C21824">
        <w:rPr>
          <w:b w:val="0"/>
          <w:bCs w:val="0"/>
        </w:rPr>
        <w:t xml:space="preserve"> </w:t>
      </w:r>
      <w:proofErr w:type="spellStart"/>
      <w:r w:rsidRPr="00C21824">
        <w:rPr>
          <w:b w:val="0"/>
          <w:bCs w:val="0"/>
          <w:lang w:val="en-US"/>
        </w:rPr>
        <w:t>NaOH</w:t>
      </w:r>
      <w:proofErr w:type="spellEnd"/>
      <w:r w:rsidRPr="00C21824">
        <w:rPr>
          <w:b w:val="0"/>
          <w:bCs w:val="0"/>
        </w:rPr>
        <w:t>, объем</w:t>
      </w:r>
      <w:proofErr w:type="gramStart"/>
      <w:r w:rsidRPr="00C21824">
        <w:rPr>
          <w:b w:val="0"/>
          <w:bCs w:val="0"/>
        </w:rPr>
        <w:t xml:space="preserve"> В</w:t>
      </w:r>
      <w:proofErr w:type="gramEnd"/>
      <w:r w:rsidRPr="00C21824">
        <w:rPr>
          <w:b w:val="0"/>
          <w:bCs w:val="0"/>
        </w:rPr>
        <w:t xml:space="preserve"> составил 3 мл, на нейтрализацию всех </w:t>
      </w:r>
      <w:proofErr w:type="spellStart"/>
      <w:r w:rsidRPr="00C21824">
        <w:rPr>
          <w:b w:val="0"/>
          <w:bCs w:val="0"/>
        </w:rPr>
        <w:t>кислореагирующих</w:t>
      </w:r>
      <w:proofErr w:type="spellEnd"/>
      <w:r w:rsidRPr="00C21824">
        <w:rPr>
          <w:b w:val="0"/>
          <w:bCs w:val="0"/>
        </w:rPr>
        <w:t xml:space="preserve"> веществ ушло 4,5 мл. Рассчитать общую кислотность, свободную и связанную соляную кислоту. Оценить полученные результаты.</w:t>
      </w:r>
    </w:p>
    <w:p w:rsidR="009F046A" w:rsidRPr="00C21824" w:rsidRDefault="009F046A" w:rsidP="009F046A">
      <w:pPr>
        <w:pStyle w:val="a4"/>
        <w:ind w:left="360"/>
        <w:jc w:val="both"/>
        <w:rPr>
          <w:b w:val="0"/>
          <w:bCs w:val="0"/>
        </w:rPr>
      </w:pPr>
      <w:r w:rsidRPr="00C21824">
        <w:rPr>
          <w:b w:val="0"/>
          <w:bCs w:val="0"/>
        </w:rPr>
        <w:t>11.Больной находится на диете с низким содержанием белка. При исследовании</w:t>
      </w:r>
    </w:p>
    <w:p w:rsidR="009F046A" w:rsidRPr="00C21824" w:rsidRDefault="009F046A" w:rsidP="009F046A">
      <w:pPr>
        <w:pStyle w:val="a4"/>
        <w:jc w:val="both"/>
        <w:rPr>
          <w:b w:val="0"/>
          <w:bCs w:val="0"/>
        </w:rPr>
      </w:pPr>
      <w:r w:rsidRPr="00C21824">
        <w:rPr>
          <w:b w:val="0"/>
          <w:bCs w:val="0"/>
        </w:rPr>
        <w:t>сыворотки крови обнаружено количество мочевины равное 11,83 м Моль/л</w:t>
      </w:r>
      <w:proofErr w:type="gramStart"/>
      <w:r w:rsidRPr="00C21824">
        <w:rPr>
          <w:b w:val="0"/>
          <w:bCs w:val="0"/>
        </w:rPr>
        <w:t xml:space="preserve"> .</w:t>
      </w:r>
      <w:proofErr w:type="gramEnd"/>
      <w:r w:rsidRPr="00C21824">
        <w:rPr>
          <w:b w:val="0"/>
          <w:bCs w:val="0"/>
        </w:rPr>
        <w:t xml:space="preserve"> Какое заболевание можно предполагать у больного?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 12. </w:t>
      </w:r>
      <w:r w:rsidRPr="00C21824">
        <w:t xml:space="preserve"> </w:t>
      </w:r>
      <w:r w:rsidRPr="00C21824">
        <w:rPr>
          <w:b w:val="0"/>
          <w:bCs w:val="0"/>
        </w:rPr>
        <w:t xml:space="preserve">Общая кислотность желудочного сока равна 85 </w:t>
      </w:r>
      <w:proofErr w:type="spellStart"/>
      <w:r w:rsidRPr="00C21824">
        <w:rPr>
          <w:b w:val="0"/>
          <w:bCs w:val="0"/>
        </w:rPr>
        <w:t>мМ</w:t>
      </w:r>
      <w:proofErr w:type="spellEnd"/>
      <w:r w:rsidRPr="00C21824">
        <w:rPr>
          <w:b w:val="0"/>
          <w:bCs w:val="0"/>
        </w:rPr>
        <w:t xml:space="preserve">/л, свободной соляной кислоты 60 </w:t>
      </w:r>
      <w:proofErr w:type="spellStart"/>
      <w:r w:rsidRPr="00C21824">
        <w:rPr>
          <w:b w:val="0"/>
          <w:bCs w:val="0"/>
        </w:rPr>
        <w:t>мМ</w:t>
      </w:r>
      <w:proofErr w:type="spellEnd"/>
      <w:r w:rsidRPr="00C21824">
        <w:rPr>
          <w:b w:val="0"/>
          <w:bCs w:val="0"/>
        </w:rPr>
        <w:t>/л. Как называется такое состояние? Какие патологические составные части могут обнаруживаться в желудочном соке?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13. Содержание общего билирубина в сыворотке крови равно 35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/л, моча тёмно-коричневого цвета, кал обесцвечен. Как называется это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14.  После стимуляции выделяется желудочный сок, не содержащий соляной кислоты, а общая кислотность его равна 6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15. При исследовании желудочного сока выявлена общая кислотность, равная 30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свободной соляной кислоты 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16. Содержание общего билирубина в сыворотке крови равно 45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прямого 30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Моча окрашена в тёмный цвет, окраска кала обычная. При каком виде желтухи наблюдается? Почему?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Содержание общего билирубина в сыворотке крови равно 39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/л, моча тёмная, кал обесцвечен. Как называется такое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18. Общая кислотность желудочного сока 95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свободной соляной кислоты 60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/л. Как называется такое состояние? Какие патологические примеси при этом обнаруживаются в желудочном соке?  </w:t>
      </w:r>
    </w:p>
    <w:p w:rsidR="009F046A" w:rsidRPr="00C21824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19. Содержание общего билирубина в сыворотке 55 мкмоль/л. Окраска мочи коричневая, а кал обесцвечен. При каком виде желтухи наблюдается?</w:t>
      </w:r>
    </w:p>
    <w:p w:rsidR="009F046A" w:rsidRPr="00C21824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20. Ферментативная диагностика заболеваний печени</w:t>
      </w:r>
    </w:p>
    <w:p w:rsidR="0056010B" w:rsidRPr="00CA1128" w:rsidRDefault="0056010B" w:rsidP="005601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z w:val="24"/>
          <w:szCs w:val="24"/>
          <w:lang w:val="kk-KZ"/>
        </w:rPr>
        <w:t>4. Итоги СРСП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2.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Е.С. «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Биохимия»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2009, с.459-510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6010B" w:rsidRPr="00CA1128" w:rsidRDefault="0056010B" w:rsidP="0056010B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A1128">
        <w:rPr>
          <w:i w:val="0"/>
          <w:iCs w:val="0"/>
          <w:sz w:val="24"/>
          <w:szCs w:val="24"/>
        </w:rPr>
        <w:t xml:space="preserve">   Дополнительная: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    биохимии ”</w:t>
      </w:r>
      <w:proofErr w:type="gramStart"/>
      <w:r w:rsidRPr="00CA1128">
        <w:rPr>
          <w:sz w:val="24"/>
          <w:szCs w:val="24"/>
        </w:rPr>
        <w:t xml:space="preserve"> ,</w:t>
      </w:r>
      <w:proofErr w:type="gramEnd"/>
      <w:r w:rsidRPr="00CA1128">
        <w:rPr>
          <w:sz w:val="24"/>
          <w:szCs w:val="24"/>
        </w:rPr>
        <w:t xml:space="preserve">  Алматы, 2009, 2 том. 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A112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A112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7. </w:t>
      </w:r>
      <w:proofErr w:type="spellStart"/>
      <w:r w:rsidRPr="00CA1128">
        <w:rPr>
          <w:sz w:val="24"/>
          <w:szCs w:val="24"/>
        </w:rPr>
        <w:t>Шарманов</w:t>
      </w:r>
      <w:proofErr w:type="spellEnd"/>
      <w:r w:rsidRPr="00CA1128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CA1128">
        <w:rPr>
          <w:sz w:val="24"/>
          <w:szCs w:val="24"/>
        </w:rPr>
        <w:t>с</w:t>
      </w:r>
      <w:proofErr w:type="gramEnd"/>
      <w:r w:rsidRPr="00CA1128">
        <w:rPr>
          <w:sz w:val="24"/>
          <w:szCs w:val="24"/>
        </w:rPr>
        <w:t xml:space="preserve">                    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56010B" w:rsidRPr="0056010B" w:rsidRDefault="0056010B" w:rsidP="005A3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CA1128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AA7" w:rsidRPr="00C21824" w:rsidRDefault="004D5AA7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61D3" w:rsidRPr="0056010B" w:rsidRDefault="00FC61D3"/>
    <w:p w:rsidR="0056010B" w:rsidRPr="0056010B" w:rsidRDefault="0056010B"/>
    <w:sectPr w:rsidR="0056010B" w:rsidRPr="0056010B" w:rsidSect="0061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D1" w:rsidRDefault="00F221D1" w:rsidP="005A314C">
      <w:pPr>
        <w:spacing w:after="0" w:line="240" w:lineRule="auto"/>
      </w:pPr>
      <w:r>
        <w:separator/>
      </w:r>
    </w:p>
  </w:endnote>
  <w:endnote w:type="continuationSeparator" w:id="0">
    <w:p w:rsidR="00F221D1" w:rsidRDefault="00F221D1" w:rsidP="005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7"/>
    </w:pPr>
  </w:p>
  <w:p w:rsidR="005A314C" w:rsidRPr="006131A0" w:rsidRDefault="005A314C" w:rsidP="005A314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131A0">
      <w:rPr>
        <w:rFonts w:ascii="Times New Roman" w:hAnsi="Times New Roman" w:cs="Times New Roman"/>
        <w:sz w:val="24"/>
        <w:szCs w:val="24"/>
      </w:rPr>
      <w:t xml:space="preserve">Страница </w:t>
    </w:r>
    <w:r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PAGE</w:instrText>
    </w:r>
    <w:r w:rsidRPr="006131A0">
      <w:rPr>
        <w:rFonts w:ascii="Times New Roman" w:hAnsi="Times New Roman" w:cs="Times New Roman"/>
        <w:sz w:val="24"/>
        <w:szCs w:val="24"/>
      </w:rPr>
      <w:fldChar w:fldCharType="separate"/>
    </w:r>
    <w:r w:rsidR="007E770F">
      <w:rPr>
        <w:rFonts w:ascii="Times New Roman" w:hAnsi="Times New Roman" w:cs="Times New Roman"/>
        <w:noProof/>
        <w:sz w:val="24"/>
        <w:szCs w:val="24"/>
      </w:rPr>
      <w:t>8</w:t>
    </w:r>
    <w:r w:rsidRPr="006131A0">
      <w:rPr>
        <w:rFonts w:ascii="Times New Roman" w:hAnsi="Times New Roman" w:cs="Times New Roman"/>
        <w:sz w:val="24"/>
        <w:szCs w:val="24"/>
      </w:rPr>
      <w:fldChar w:fldCharType="end"/>
    </w:r>
    <w:r w:rsidRPr="006131A0">
      <w:rPr>
        <w:rFonts w:ascii="Times New Roman" w:hAnsi="Times New Roman" w:cs="Times New Roman"/>
        <w:sz w:val="24"/>
        <w:szCs w:val="24"/>
      </w:rPr>
      <w:t xml:space="preserve"> из </w:t>
    </w:r>
    <w:r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NUMPAGES</w:instrText>
    </w:r>
    <w:r w:rsidRPr="006131A0">
      <w:rPr>
        <w:rFonts w:ascii="Times New Roman" w:hAnsi="Times New Roman" w:cs="Times New Roman"/>
        <w:sz w:val="24"/>
        <w:szCs w:val="24"/>
      </w:rPr>
      <w:fldChar w:fldCharType="separate"/>
    </w:r>
    <w:r w:rsidR="007E770F">
      <w:rPr>
        <w:rFonts w:ascii="Times New Roman" w:hAnsi="Times New Roman" w:cs="Times New Roman"/>
        <w:noProof/>
        <w:sz w:val="24"/>
        <w:szCs w:val="24"/>
      </w:rPr>
      <w:t>8</w:t>
    </w:r>
    <w:r w:rsidRPr="006131A0">
      <w:rPr>
        <w:rFonts w:ascii="Times New Roman" w:hAnsi="Times New Roman" w:cs="Times New Roman"/>
        <w:sz w:val="24"/>
        <w:szCs w:val="24"/>
      </w:rPr>
      <w:fldChar w:fldCharType="end"/>
    </w:r>
  </w:p>
  <w:p w:rsidR="005A314C" w:rsidRDefault="005A31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D1" w:rsidRDefault="00F221D1" w:rsidP="005A314C">
      <w:pPr>
        <w:spacing w:after="0" w:line="240" w:lineRule="auto"/>
      </w:pPr>
      <w:r>
        <w:separator/>
      </w:r>
    </w:p>
  </w:footnote>
  <w:footnote w:type="continuationSeparator" w:id="0">
    <w:p w:rsidR="00F221D1" w:rsidRDefault="00F221D1" w:rsidP="005A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5"/>
    </w:pPr>
  </w:p>
  <w:tbl>
    <w:tblPr>
      <w:tblW w:w="1006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91"/>
    </w:tblGrid>
    <w:tr w:rsidR="005A314C" w:rsidRPr="00A00EC8" w:rsidTr="005A314C">
      <w:trPr>
        <w:cantSplit/>
        <w:trHeight w:val="767"/>
      </w:trPr>
      <w:tc>
        <w:tcPr>
          <w:tcW w:w="418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314C" w:rsidRPr="003701EC" w:rsidTr="005A314C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A314C" w:rsidRPr="00EB1508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5A314C" w:rsidRPr="003701EC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5A314C" w:rsidRPr="005A314C" w:rsidRDefault="005A314C">
    <w:pPr>
      <w:pStyle w:val="a5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C" w:rsidRDefault="005A3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F3B"/>
    <w:multiLevelType w:val="hybridMultilevel"/>
    <w:tmpl w:val="05F4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73A15"/>
    <w:multiLevelType w:val="hybridMultilevel"/>
    <w:tmpl w:val="DCBC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AA7"/>
    <w:rsid w:val="00285E36"/>
    <w:rsid w:val="004D5AA7"/>
    <w:rsid w:val="0056010B"/>
    <w:rsid w:val="005A314C"/>
    <w:rsid w:val="006131A0"/>
    <w:rsid w:val="007E770F"/>
    <w:rsid w:val="009F046A"/>
    <w:rsid w:val="00BE2FC5"/>
    <w:rsid w:val="00DF25D7"/>
    <w:rsid w:val="00F221D1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7"/>
        <o:r id="V:Rule4" type="connector" idref="#_x0000_s1054"/>
        <o:r id="V:Rule5" type="connector" idref="#_x0000_s1062"/>
        <o:r id="V:Rule6" type="connector" idref="#_x0000_s1051"/>
        <o:r id="V:Rule7" type="connector" idref="#_x0000_s1067"/>
        <o:r id="V:Rule8" type="connector" idref="#_x0000_s1052"/>
        <o:r id="V:Rule9" type="connector" idref="#_x0000_s1050"/>
        <o:r id="V:Rule10" type="connector" idref="#_x0000_s1057"/>
        <o:r id="V:Rule11" type="connector" idref="#_x0000_s1066"/>
        <o:r id="V:Rule12" type="connector" idref="#_x0000_s1065"/>
        <o:r id="V:Rule13" type="connector" idref="#_x0000_s1056"/>
        <o:r id="V:Rule14" type="connector" idref="#_x0000_s1059"/>
        <o:r id="V:Rule15" type="connector" idref="#_x0000_s1060"/>
        <o:r id="V:Rule16" type="connector" idref="#_x0000_s1064"/>
        <o:r id="V:Rule17" type="connector" idref="#_x0000_s1055"/>
        <o:r id="V:Rule18" type="connector" idref="#_x0000_s1061"/>
        <o:r id="V:Rule19" type="connector" idref="#_x0000_s1053"/>
        <o:r id="V:Rule20" type="connector" idref="#_x0000_s1058"/>
        <o:r id="V:Rule21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6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01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4D5AA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4D5A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D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9"/>
    <w:semiHidden/>
    <w:rsid w:val="005601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560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01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60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10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56010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9F046A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4C"/>
  </w:style>
  <w:style w:type="paragraph" w:styleId="a7">
    <w:name w:val="footer"/>
    <w:basedOn w:val="a"/>
    <w:link w:val="a8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4C"/>
  </w:style>
  <w:style w:type="paragraph" w:styleId="a9">
    <w:name w:val="Balloon Text"/>
    <w:basedOn w:val="a"/>
    <w:link w:val="aa"/>
    <w:uiPriority w:val="99"/>
    <w:semiHidden/>
    <w:unhideWhenUsed/>
    <w:rsid w:val="005A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2012-10-11T09:09:00Z</dcterms:created>
  <dcterms:modified xsi:type="dcterms:W3CDTF">2012-10-13T06:17:00Z</dcterms:modified>
</cp:coreProperties>
</file>