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B" w:rsidRDefault="00056C9B" w:rsidP="00056C9B">
      <w:pPr>
        <w:tabs>
          <w:tab w:val="left" w:pos="2775"/>
        </w:tabs>
        <w:rPr>
          <w:b/>
        </w:rPr>
      </w:pPr>
      <w:bookmarkStart w:id="0" w:name="_GoBack"/>
      <w:bookmarkEnd w:id="0"/>
    </w:p>
    <w:p w:rsidR="00056C9B" w:rsidRPr="00944848" w:rsidRDefault="00056C9B" w:rsidP="00056C9B">
      <w:pPr>
        <w:jc w:val="right"/>
      </w:pPr>
    </w:p>
    <w:p w:rsidR="00056C9B" w:rsidRPr="00944848" w:rsidRDefault="00056C9B" w:rsidP="00056C9B">
      <w:pPr>
        <w:jc w:val="right"/>
      </w:pPr>
    </w:p>
    <w:p w:rsidR="00056C9B" w:rsidRDefault="00056C9B" w:rsidP="00056C9B">
      <w:pPr>
        <w:jc w:val="right"/>
      </w:pPr>
    </w:p>
    <w:p w:rsidR="00056C9B" w:rsidRDefault="00056C9B" w:rsidP="00056C9B">
      <w:pPr>
        <w:jc w:val="right"/>
      </w:pPr>
    </w:p>
    <w:p w:rsidR="00056C9B" w:rsidRDefault="00056C9B" w:rsidP="00056C9B"/>
    <w:p w:rsidR="00056C9B" w:rsidRPr="00EE000A" w:rsidRDefault="00056C9B" w:rsidP="00056C9B"/>
    <w:p w:rsidR="00056C9B" w:rsidRPr="00C562EF" w:rsidRDefault="00056C9B" w:rsidP="00056C9B">
      <w:pPr>
        <w:jc w:val="center"/>
        <w:rPr>
          <w:b/>
        </w:rPr>
      </w:pPr>
    </w:p>
    <w:p w:rsidR="00056C9B" w:rsidRPr="00C562EF" w:rsidRDefault="00056C9B" w:rsidP="00056C9B">
      <w:pPr>
        <w:jc w:val="center"/>
        <w:rPr>
          <w:b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  <w:r w:rsidRPr="00056C9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  <w:r w:rsidRPr="00056C9B">
        <w:rPr>
          <w:rFonts w:ascii="Times New Roman" w:hAnsi="Times New Roman"/>
          <w:b/>
          <w:sz w:val="24"/>
          <w:szCs w:val="24"/>
        </w:rPr>
        <w:t xml:space="preserve">ДЛЯ </w:t>
      </w:r>
      <w:r w:rsidRPr="00056C9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056C9B">
        <w:rPr>
          <w:rFonts w:ascii="Times New Roman" w:hAnsi="Times New Roman"/>
          <w:b/>
          <w:sz w:val="24"/>
          <w:szCs w:val="24"/>
        </w:rPr>
        <w:t>А</w:t>
      </w:r>
      <w:r w:rsidRPr="00056C9B">
        <w:rPr>
          <w:rFonts w:ascii="Times New Roman" w:hAnsi="Times New Roman"/>
          <w:b/>
          <w:sz w:val="24"/>
          <w:szCs w:val="24"/>
          <w:lang w:val="kk-KZ"/>
        </w:rPr>
        <w:t>МОС</w:t>
      </w:r>
      <w:r w:rsidRPr="00056C9B">
        <w:rPr>
          <w:rFonts w:ascii="Times New Roman" w:hAnsi="Times New Roman"/>
          <w:b/>
          <w:sz w:val="24"/>
          <w:szCs w:val="24"/>
        </w:rPr>
        <w:t>Т</w:t>
      </w:r>
      <w:r w:rsidRPr="00056C9B">
        <w:rPr>
          <w:rFonts w:ascii="Times New Roman" w:hAnsi="Times New Roman"/>
          <w:b/>
          <w:sz w:val="24"/>
          <w:szCs w:val="24"/>
          <w:lang w:val="kk-KZ"/>
        </w:rPr>
        <w:t>ОЯТ</w:t>
      </w:r>
      <w:r w:rsidRPr="00056C9B">
        <w:rPr>
          <w:rFonts w:ascii="Times New Roman" w:hAnsi="Times New Roman"/>
          <w:b/>
          <w:sz w:val="24"/>
          <w:szCs w:val="24"/>
        </w:rPr>
        <w:t>Е</w:t>
      </w:r>
      <w:r w:rsidRPr="00056C9B">
        <w:rPr>
          <w:rFonts w:ascii="Times New Roman" w:hAnsi="Times New Roman"/>
          <w:b/>
          <w:sz w:val="24"/>
          <w:szCs w:val="24"/>
          <w:lang w:val="kk-KZ"/>
        </w:rPr>
        <w:t>ЛЬНОЙ РАБОТЫ СТУДЕНТОВ ПОД РУКОВОДСТВОМ ПРЕПОДАВАТЕЛЯ</w:t>
      </w:r>
      <w:r w:rsidRPr="00056C9B">
        <w:rPr>
          <w:rFonts w:ascii="Times New Roman" w:hAnsi="Times New Roman"/>
          <w:b/>
          <w:sz w:val="24"/>
          <w:szCs w:val="24"/>
        </w:rPr>
        <w:t xml:space="preserve"> </w:t>
      </w: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autoSpaceDE w:val="0"/>
        <w:autoSpaceDN w:val="0"/>
        <w:adjustRightInd w:val="0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056C9B">
        <w:rPr>
          <w:rFonts w:ascii="Times New Roman" w:hAnsi="Times New Roman"/>
          <w:sz w:val="24"/>
          <w:szCs w:val="24"/>
        </w:rPr>
        <w:t xml:space="preserve">      </w:t>
      </w:r>
      <w:r w:rsidRPr="00056C9B">
        <w:rPr>
          <w:rFonts w:ascii="Times New Roman" w:hAnsi="Times New Roman"/>
          <w:b/>
          <w:sz w:val="24"/>
          <w:szCs w:val="24"/>
        </w:rPr>
        <w:t>по теме №</w:t>
      </w:r>
      <w:r w:rsidR="00553926" w:rsidRPr="0055392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056C9B">
        <w:rPr>
          <w:rFonts w:ascii="Times New Roman" w:hAnsi="Times New Roman"/>
          <w:b/>
          <w:sz w:val="24"/>
          <w:szCs w:val="24"/>
        </w:rPr>
        <w:t>:</w:t>
      </w:r>
      <w:r w:rsidRPr="00056C9B">
        <w:rPr>
          <w:rFonts w:ascii="Times New Roman" w:hAnsi="Times New Roman"/>
          <w:sz w:val="24"/>
          <w:szCs w:val="24"/>
        </w:rPr>
        <w:t xml:space="preserve"> </w:t>
      </w:r>
      <w:r w:rsidRPr="00056C9B">
        <w:rPr>
          <w:rFonts w:ascii="Times New Roman" w:hAnsi="Times New Roman"/>
          <w:b/>
          <w:sz w:val="24"/>
          <w:szCs w:val="24"/>
        </w:rPr>
        <w:t xml:space="preserve">«Диспансерное наблюдение детей с заболеваниями сердечно-сосудистой системы и желудочно-кишечного тракта» </w:t>
      </w:r>
    </w:p>
    <w:p w:rsidR="00056C9B" w:rsidRPr="00056C9B" w:rsidRDefault="00056C9B" w:rsidP="00056C9B">
      <w:pPr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  <w:r w:rsidRPr="00056C9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tabs>
          <w:tab w:val="left" w:pos="9405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 w:rsidRPr="00056C9B">
        <w:rPr>
          <w:rFonts w:ascii="Times New Roman" w:hAnsi="Times New Roman"/>
          <w:color w:val="FF0000"/>
          <w:sz w:val="24"/>
          <w:szCs w:val="24"/>
        </w:rPr>
        <w:t>Подготовлено: доц. Сарбасовой Ж.О.</w:t>
      </w: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sz w:val="24"/>
          <w:szCs w:val="24"/>
        </w:rPr>
      </w:pPr>
      <w:r w:rsidRPr="00056C9B">
        <w:rPr>
          <w:rFonts w:ascii="Times New Roman" w:hAnsi="Times New Roman"/>
          <w:sz w:val="24"/>
          <w:szCs w:val="24"/>
          <w:lang w:val="kk-KZ"/>
        </w:rPr>
        <w:t>201</w:t>
      </w:r>
      <w:r w:rsidRPr="00056C9B">
        <w:rPr>
          <w:rFonts w:ascii="Times New Roman" w:hAnsi="Times New Roman"/>
          <w:sz w:val="24"/>
          <w:szCs w:val="24"/>
        </w:rPr>
        <w:t>2</w:t>
      </w:r>
      <w:r w:rsidRPr="00056C9B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056C9B" w:rsidRPr="00056C9B" w:rsidRDefault="00056C9B" w:rsidP="00056C9B">
      <w:pPr>
        <w:pStyle w:val="1"/>
        <w:rPr>
          <w:lang w:val="kk-KZ"/>
        </w:rPr>
      </w:pPr>
    </w:p>
    <w:p w:rsidR="00056C9B" w:rsidRPr="00056C9B" w:rsidRDefault="00056C9B" w:rsidP="00056C9B">
      <w:pPr>
        <w:pStyle w:val="1"/>
        <w:rPr>
          <w:lang w:val="kk-KZ"/>
        </w:rPr>
      </w:pPr>
      <w:r w:rsidRPr="00056C9B">
        <w:rPr>
          <w:lang w:val="kk-KZ"/>
        </w:rPr>
        <w:t xml:space="preserve">Обсуждены на заседании кафедры </w:t>
      </w:r>
    </w:p>
    <w:p w:rsidR="00056C9B" w:rsidRPr="00056C9B" w:rsidRDefault="00056C9B" w:rsidP="00056C9B">
      <w:pPr>
        <w:pStyle w:val="1"/>
        <w:rPr>
          <w:lang w:val="kk-KZ"/>
        </w:rPr>
      </w:pPr>
    </w:p>
    <w:p w:rsidR="00056C9B" w:rsidRPr="00056C9B" w:rsidRDefault="00056C9B" w:rsidP="00056C9B">
      <w:pPr>
        <w:pStyle w:val="1"/>
        <w:rPr>
          <w:lang w:val="kk-KZ"/>
        </w:rPr>
      </w:pPr>
      <w:r w:rsidRPr="00056C9B">
        <w:rPr>
          <w:lang w:val="kk-KZ"/>
        </w:rPr>
        <w:t>Протокол №____, «_____»____________2012 г.</w:t>
      </w:r>
    </w:p>
    <w:p w:rsidR="00056C9B" w:rsidRPr="00056C9B" w:rsidRDefault="00056C9B" w:rsidP="00056C9B">
      <w:pPr>
        <w:rPr>
          <w:rFonts w:ascii="Times New Roman" w:hAnsi="Times New Roman"/>
          <w:sz w:val="24"/>
          <w:szCs w:val="24"/>
          <w:lang w:val="kk-KZ"/>
        </w:rPr>
      </w:pPr>
    </w:p>
    <w:p w:rsidR="00056C9B" w:rsidRPr="00056C9B" w:rsidRDefault="00056C9B" w:rsidP="00056C9B">
      <w:pPr>
        <w:rPr>
          <w:rFonts w:ascii="Times New Roman" w:hAnsi="Times New Roman"/>
          <w:sz w:val="24"/>
          <w:szCs w:val="24"/>
          <w:lang w:val="kk-KZ"/>
        </w:rPr>
      </w:pPr>
    </w:p>
    <w:p w:rsidR="00056C9B" w:rsidRPr="00056C9B" w:rsidRDefault="00056C9B" w:rsidP="00056C9B">
      <w:pPr>
        <w:rPr>
          <w:rFonts w:ascii="Times New Roman" w:hAnsi="Times New Roman"/>
          <w:sz w:val="24"/>
          <w:szCs w:val="24"/>
          <w:lang w:val="kk-KZ"/>
        </w:rPr>
      </w:pPr>
    </w:p>
    <w:p w:rsidR="00056C9B" w:rsidRPr="00056C9B" w:rsidRDefault="00056C9B" w:rsidP="00056C9B">
      <w:pPr>
        <w:pStyle w:val="1"/>
        <w:rPr>
          <w:lang w:val="kk-KZ"/>
        </w:rPr>
      </w:pPr>
      <w:r w:rsidRPr="00056C9B">
        <w:rPr>
          <w:lang w:val="kk-KZ"/>
        </w:rPr>
        <w:t xml:space="preserve">«Утверждаю» </w:t>
      </w:r>
    </w:p>
    <w:p w:rsidR="00056C9B" w:rsidRPr="00056C9B" w:rsidRDefault="00056C9B" w:rsidP="00056C9B">
      <w:pPr>
        <w:pStyle w:val="1"/>
        <w:rPr>
          <w:lang w:val="kk-KZ"/>
        </w:rPr>
      </w:pPr>
      <w:r w:rsidRPr="00056C9B">
        <w:rPr>
          <w:lang w:val="kk-KZ"/>
        </w:rPr>
        <w:t>Зав. кафедрой, профессор                                    Дадамбаев Е.Т.</w:t>
      </w:r>
    </w:p>
    <w:p w:rsidR="00056C9B" w:rsidRPr="00056C9B" w:rsidRDefault="00056C9B" w:rsidP="00056C9B">
      <w:pPr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C9B" w:rsidRPr="00056C9B" w:rsidRDefault="00056C9B" w:rsidP="00056C9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Pr="00793BF6" w:rsidRDefault="00056C9B" w:rsidP="00056C9B">
      <w:pPr>
        <w:jc w:val="both"/>
        <w:rPr>
          <w:color w:val="FF0000"/>
        </w:rPr>
      </w:pPr>
    </w:p>
    <w:p w:rsidR="00056C9B" w:rsidRDefault="00056C9B" w:rsidP="00056C9B">
      <w:pPr>
        <w:jc w:val="both"/>
        <w:rPr>
          <w:color w:val="FF0000"/>
        </w:rPr>
      </w:pPr>
    </w:p>
    <w:p w:rsidR="00C2409B" w:rsidRPr="00434C7F" w:rsidRDefault="00C2409B" w:rsidP="00C24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lastRenderedPageBreak/>
        <w:t>1.Тема №</w:t>
      </w:r>
      <w:r w:rsidR="00553926" w:rsidRPr="0055392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553926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434C7F">
        <w:rPr>
          <w:rFonts w:ascii="Times New Roman" w:hAnsi="Times New Roman"/>
          <w:b/>
          <w:sz w:val="24"/>
          <w:szCs w:val="24"/>
        </w:rPr>
        <w:t xml:space="preserve"> «Диспансерное наблюдение детей с заболеваниями сердечно-сосудистой системы и желудочно-кишечного тракта».    </w:t>
      </w:r>
    </w:p>
    <w:p w:rsidR="00C2409B" w:rsidRPr="00434C7F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F49" w:rsidRDefault="00C2409B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4C7F">
        <w:rPr>
          <w:rFonts w:ascii="Times New Roman" w:hAnsi="Times New Roman"/>
          <w:b/>
          <w:sz w:val="24"/>
          <w:szCs w:val="24"/>
        </w:rPr>
        <w:t xml:space="preserve">2.Цель: </w:t>
      </w:r>
    </w:p>
    <w:p w:rsidR="00304F49" w:rsidRPr="009B1157" w:rsidRDefault="00304F49" w:rsidP="00304F49">
      <w:pPr>
        <w:pStyle w:val="1"/>
        <w:ind w:firstLine="708"/>
        <w:jc w:val="both"/>
        <w:rPr>
          <w:lang w:val="kk-KZ"/>
        </w:rPr>
      </w:pPr>
      <w:r w:rsidRPr="009B1157">
        <w:rPr>
          <w:lang w:val="kk-KZ"/>
        </w:rPr>
        <w:t xml:space="preserve">Сформировать у студентов умения, позволяющие определять клинические показания к госпитализации в стационар, определять показания для амбулаторного лечения и выделять группы риска по заболеваниям </w:t>
      </w:r>
      <w:r w:rsidRPr="009B1157">
        <w:t>сердечно-сосудистой системы и желудочно-кишечного тракта</w:t>
      </w:r>
      <w:r w:rsidRPr="009B1157">
        <w:rPr>
          <w:lang w:val="kk-KZ"/>
        </w:rPr>
        <w:t>.</w:t>
      </w:r>
    </w:p>
    <w:p w:rsidR="00304F49" w:rsidRPr="009B1157" w:rsidRDefault="00304F49" w:rsidP="00304F49">
      <w:pPr>
        <w:pStyle w:val="1"/>
        <w:ind w:firstLine="708"/>
        <w:jc w:val="both"/>
        <w:rPr>
          <w:lang w:val="kk-KZ"/>
        </w:rPr>
      </w:pPr>
      <w:r w:rsidRPr="009B1157">
        <w:rPr>
          <w:lang w:val="kk-KZ"/>
        </w:rPr>
        <w:t>Формирование опыта применения полученных знаний по вопросам</w:t>
      </w:r>
      <w:r w:rsidRPr="009B1157">
        <w:t xml:space="preserve">  диагностики, лечения и диспансеризации</w:t>
      </w:r>
      <w:r w:rsidRPr="009B1157">
        <w:rPr>
          <w:lang w:val="kk-KZ"/>
        </w:rPr>
        <w:t xml:space="preserve">  детей с заболеваниями </w:t>
      </w:r>
      <w:r w:rsidRPr="009B1157">
        <w:t>сердечно-сосудистой системы и желудочно-кишечного тракта</w:t>
      </w:r>
      <w:r w:rsidRPr="009B1157">
        <w:rPr>
          <w:lang w:val="kk-KZ"/>
        </w:rPr>
        <w:t xml:space="preserve">. </w:t>
      </w:r>
    </w:p>
    <w:p w:rsidR="00304F49" w:rsidRPr="009B1157" w:rsidRDefault="00304F49" w:rsidP="00304F49">
      <w:pPr>
        <w:pStyle w:val="1"/>
        <w:ind w:firstLine="708"/>
        <w:jc w:val="both"/>
        <w:rPr>
          <w:lang w:val="kk-KZ"/>
        </w:rPr>
      </w:pPr>
      <w:r w:rsidRPr="009B1157">
        <w:rPr>
          <w:lang w:val="kk-KZ"/>
        </w:rPr>
        <w:t>Овладение умениями критически осмысливать полученные клинико-лабораторные данные и навыками проведения дифференциальной  диагностики с заболеваниями, протекающими со схожей клинической симптоматикой.</w:t>
      </w:r>
    </w:p>
    <w:p w:rsidR="00304F49" w:rsidRPr="009B1157" w:rsidRDefault="00304F49" w:rsidP="00304F49">
      <w:pPr>
        <w:pStyle w:val="1"/>
        <w:ind w:firstLine="708"/>
        <w:jc w:val="both"/>
        <w:rPr>
          <w:lang w:val="kk-KZ"/>
        </w:rPr>
      </w:pPr>
      <w:r w:rsidRPr="009B1157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304F49" w:rsidRPr="00C71582" w:rsidRDefault="00304F49" w:rsidP="00304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04F49" w:rsidRPr="00434C7F" w:rsidRDefault="00304F49" w:rsidP="00304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>3.Задачи обучения:</w:t>
      </w:r>
    </w:p>
    <w:p w:rsidR="00304F49" w:rsidRDefault="00304F49" w:rsidP="00304F49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>
        <w:rPr>
          <w:b w:val="0"/>
          <w:lang w:val="kk-KZ"/>
        </w:rPr>
        <w:tab/>
      </w:r>
      <w:r w:rsidRPr="0067692C">
        <w:rPr>
          <w:b w:val="0"/>
          <w:lang w:val="kk-KZ"/>
        </w:rPr>
        <w:t>В</w:t>
      </w:r>
      <w:r w:rsidRPr="0067692C">
        <w:rPr>
          <w:b w:val="0"/>
        </w:rPr>
        <w:t xml:space="preserve">ыработать </w:t>
      </w:r>
      <w:r w:rsidRPr="0067692C">
        <w:rPr>
          <w:b w:val="0"/>
          <w:color w:val="FF0000"/>
          <w:lang w:val="kk-KZ"/>
        </w:rPr>
        <w:t>и закрепить</w:t>
      </w:r>
      <w:r w:rsidRPr="0067692C">
        <w:rPr>
          <w:b w:val="0"/>
          <w:lang w:val="kk-KZ"/>
        </w:rPr>
        <w:t xml:space="preserve"> </w:t>
      </w:r>
      <w:r w:rsidRPr="0067692C">
        <w:rPr>
          <w:b w:val="0"/>
        </w:rPr>
        <w:t xml:space="preserve">навыки </w:t>
      </w:r>
      <w:r w:rsidR="009B1157" w:rsidRPr="009B1157">
        <w:rPr>
          <w:b w:val="0"/>
          <w:lang w:val="kk-KZ"/>
        </w:rPr>
        <w:t>диагностики,</w:t>
      </w:r>
      <w:r w:rsidR="009B1157">
        <w:rPr>
          <w:color w:val="FF0000"/>
          <w:lang w:val="kk-KZ"/>
        </w:rPr>
        <w:t xml:space="preserve"> </w:t>
      </w:r>
      <w:r w:rsidRPr="0067692C">
        <w:rPr>
          <w:b w:val="0"/>
        </w:rPr>
        <w:t>составления плана диспансерного наблюдения</w:t>
      </w:r>
      <w:r w:rsidR="009B1157">
        <w:rPr>
          <w:b w:val="0"/>
          <w:lang w:val="kk-KZ"/>
        </w:rPr>
        <w:t>,</w:t>
      </w:r>
      <w:r w:rsidR="009B1157" w:rsidRPr="009B1157">
        <w:rPr>
          <w:color w:val="FF0000"/>
          <w:lang w:val="kk-KZ"/>
        </w:rPr>
        <w:t xml:space="preserve"> </w:t>
      </w:r>
      <w:r w:rsidR="009B1157" w:rsidRPr="009B1157">
        <w:rPr>
          <w:b w:val="0"/>
          <w:color w:val="FF0000"/>
          <w:lang w:val="kk-KZ"/>
        </w:rPr>
        <w:t>лечения</w:t>
      </w:r>
      <w:r w:rsidR="009B1157" w:rsidRPr="009B1157">
        <w:rPr>
          <w:b w:val="0"/>
          <w:color w:val="FF0000"/>
        </w:rPr>
        <w:t xml:space="preserve"> </w:t>
      </w:r>
      <w:r w:rsidR="009B1157" w:rsidRPr="009B1157">
        <w:rPr>
          <w:b w:val="0"/>
          <w:color w:val="FF0000"/>
          <w:lang w:val="kk-KZ"/>
        </w:rPr>
        <w:t>и профилактики</w:t>
      </w:r>
      <w:r w:rsidRPr="0067692C">
        <w:rPr>
          <w:b w:val="0"/>
        </w:rPr>
        <w:t xml:space="preserve"> детей с заболева</w:t>
      </w:r>
      <w:r>
        <w:rPr>
          <w:b w:val="0"/>
        </w:rPr>
        <w:t>ниями</w:t>
      </w:r>
      <w:r>
        <w:rPr>
          <w:b w:val="0"/>
          <w:lang w:val="kk-KZ"/>
        </w:rPr>
        <w:t xml:space="preserve"> сердечно-сосудистой системы</w:t>
      </w:r>
      <w:r w:rsidRPr="00304FD0">
        <w:rPr>
          <w:b w:val="0"/>
        </w:rPr>
        <w:t xml:space="preserve"> </w:t>
      </w:r>
      <w:r>
        <w:rPr>
          <w:b w:val="0"/>
          <w:lang w:val="kk-KZ"/>
        </w:rPr>
        <w:t xml:space="preserve">и </w:t>
      </w:r>
      <w:r w:rsidRPr="00434C7F">
        <w:rPr>
          <w:b w:val="0"/>
        </w:rPr>
        <w:t>желудочно-кишечного тракта</w:t>
      </w:r>
      <w:r>
        <w:rPr>
          <w:b w:val="0"/>
          <w:lang w:val="kk-KZ"/>
        </w:rPr>
        <w:t>.</w:t>
      </w:r>
    </w:p>
    <w:p w:rsidR="00304F49" w:rsidRPr="009B1157" w:rsidRDefault="00304F49" w:rsidP="00304F49">
      <w:pPr>
        <w:pStyle w:val="1"/>
        <w:ind w:firstLine="708"/>
        <w:jc w:val="both"/>
        <w:rPr>
          <w:lang w:val="kk-KZ"/>
        </w:rPr>
      </w:pPr>
      <w:r w:rsidRPr="009B1157">
        <w:rPr>
          <w:lang w:val="kk-KZ"/>
        </w:rPr>
        <w:t>Развить у студентов способности устанавливать доверительные отношения с пациентом и его родственниками для более точного и подробного сбора клинико-эпидемиологического анамнеза.</w:t>
      </w:r>
    </w:p>
    <w:p w:rsidR="00304F49" w:rsidRPr="009B1157" w:rsidRDefault="00304F49" w:rsidP="00304F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B1157">
        <w:rPr>
          <w:rFonts w:ascii="Times New Roman" w:hAnsi="Times New Roman"/>
          <w:sz w:val="24"/>
          <w:szCs w:val="24"/>
          <w:lang w:val="kk-KZ"/>
        </w:rPr>
        <w:t>Развить у студентов способности принимать решения с учетом мнения коллег.</w:t>
      </w:r>
    </w:p>
    <w:p w:rsidR="00C2409B" w:rsidRPr="00304F49" w:rsidRDefault="00C2409B" w:rsidP="00C2409B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</w:p>
    <w:p w:rsidR="009B1157" w:rsidRPr="00617B8E" w:rsidRDefault="00E4274A" w:rsidP="009B1157">
      <w:pPr>
        <w:pStyle w:val="1"/>
        <w:jc w:val="both"/>
        <w:rPr>
          <w:b/>
          <w:color w:val="FF0000"/>
          <w:lang w:val="kk-KZ"/>
        </w:rPr>
      </w:pPr>
      <w:r w:rsidRPr="00617B8E">
        <w:rPr>
          <w:b/>
          <w:color w:val="FF0000"/>
          <w:lang w:val="kk-KZ"/>
        </w:rPr>
        <w:t xml:space="preserve">4. Форма проведения: </w:t>
      </w:r>
      <w:r w:rsidR="009B1157" w:rsidRPr="00617B8E">
        <w:rPr>
          <w:color w:val="FF0000"/>
          <w:lang w:val="kk-KZ"/>
        </w:rPr>
        <w:t xml:space="preserve">работа </w:t>
      </w:r>
      <w:r w:rsidR="009B1157">
        <w:rPr>
          <w:color w:val="FF0000"/>
          <w:lang w:val="kk-KZ"/>
        </w:rPr>
        <w:t>на педиатрическом участке с врачом (амбулаторный приём, обслуживание на дому).</w:t>
      </w:r>
    </w:p>
    <w:p w:rsidR="00E4274A" w:rsidRPr="00617B8E" w:rsidRDefault="00E4274A" w:rsidP="00E4274A">
      <w:pPr>
        <w:pStyle w:val="1"/>
        <w:rPr>
          <w:color w:val="FF0000"/>
        </w:rPr>
      </w:pPr>
    </w:p>
    <w:p w:rsidR="00E4274A" w:rsidRDefault="00E4274A" w:rsidP="00E4274A">
      <w:pPr>
        <w:pStyle w:val="1"/>
        <w:rPr>
          <w:b/>
          <w:color w:val="FF0000"/>
          <w:lang w:val="kk-KZ"/>
        </w:rPr>
      </w:pPr>
      <w:r w:rsidRPr="00617B8E">
        <w:rPr>
          <w:b/>
          <w:color w:val="FF0000"/>
        </w:rPr>
        <w:t xml:space="preserve">5. </w:t>
      </w:r>
      <w:r w:rsidRPr="00617B8E">
        <w:rPr>
          <w:b/>
          <w:color w:val="FF0000"/>
          <w:lang w:val="kk-KZ"/>
        </w:rPr>
        <w:t>Задания по теме</w:t>
      </w:r>
      <w:r w:rsidR="00CB07B6">
        <w:rPr>
          <w:b/>
          <w:color w:val="FF0000"/>
          <w:lang w:val="kk-KZ"/>
        </w:rPr>
        <w:t>:</w:t>
      </w:r>
    </w:p>
    <w:p w:rsidR="004816CA" w:rsidRPr="00617B8E" w:rsidRDefault="004816CA" w:rsidP="004816CA">
      <w:pPr>
        <w:pStyle w:val="1"/>
        <w:jc w:val="both"/>
        <w:rPr>
          <w:b/>
          <w:color w:val="FF0000"/>
          <w:lang w:val="kk-KZ"/>
        </w:rPr>
      </w:pPr>
      <w:r w:rsidRPr="00617B8E">
        <w:rPr>
          <w:color w:val="FF0000"/>
        </w:rPr>
        <w:t xml:space="preserve">Задание № 1. </w:t>
      </w:r>
      <w:r>
        <w:rPr>
          <w:color w:val="FF0000"/>
          <w:lang w:val="kk-KZ"/>
        </w:rPr>
        <w:t>Пост</w:t>
      </w:r>
      <w:r w:rsidRPr="00617B8E">
        <w:rPr>
          <w:color w:val="FF0000"/>
          <w:lang w:val="kk-KZ"/>
        </w:rPr>
        <w:t>а</w:t>
      </w:r>
      <w:r>
        <w:rPr>
          <w:color w:val="FF0000"/>
          <w:lang w:val="kk-KZ"/>
        </w:rPr>
        <w:t>ви</w:t>
      </w:r>
      <w:r w:rsidRPr="00617B8E">
        <w:rPr>
          <w:color w:val="FF0000"/>
          <w:lang w:val="kk-KZ"/>
        </w:rPr>
        <w:t xml:space="preserve">ть </w:t>
      </w:r>
      <w:r>
        <w:rPr>
          <w:color w:val="FF0000"/>
          <w:lang w:val="kk-KZ"/>
        </w:rPr>
        <w:t>диагноз больному</w:t>
      </w:r>
      <w:r w:rsidRPr="00617B8E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 xml:space="preserve">с </w:t>
      </w:r>
      <w:r w:rsidRPr="004816CA">
        <w:rPr>
          <w:lang w:val="kk-KZ"/>
        </w:rPr>
        <w:t>ревматизмом</w:t>
      </w:r>
      <w:r>
        <w:rPr>
          <w:color w:val="FF0000"/>
          <w:lang w:val="kk-KZ"/>
        </w:rPr>
        <w:t xml:space="preserve">; с </w:t>
      </w:r>
      <w:r w:rsidRPr="004816CA">
        <w:rPr>
          <w:lang w:val="kk-KZ"/>
        </w:rPr>
        <w:t>врожденным пороками сердца</w:t>
      </w:r>
      <w:r>
        <w:rPr>
          <w:color w:val="FF0000"/>
          <w:lang w:val="kk-KZ"/>
        </w:rPr>
        <w:t xml:space="preserve">; </w:t>
      </w:r>
      <w:r w:rsidRPr="00617B8E">
        <w:rPr>
          <w:color w:val="FF0000"/>
          <w:lang w:val="kk-KZ"/>
        </w:rPr>
        <w:t xml:space="preserve">с </w:t>
      </w:r>
      <w:r w:rsidRPr="004816CA">
        <w:rPr>
          <w:lang w:val="kk-KZ"/>
        </w:rPr>
        <w:t>ЮРА</w:t>
      </w:r>
      <w:r>
        <w:rPr>
          <w:color w:val="FF0000"/>
          <w:lang w:val="kk-KZ"/>
        </w:rPr>
        <w:t xml:space="preserve">; </w:t>
      </w:r>
      <w:r w:rsidRPr="00617B8E">
        <w:rPr>
          <w:color w:val="FF0000"/>
          <w:lang w:val="kk-KZ"/>
        </w:rPr>
        <w:t xml:space="preserve">с </w:t>
      </w:r>
      <w:r w:rsidRPr="004816CA">
        <w:rPr>
          <w:lang w:val="kk-KZ"/>
        </w:rPr>
        <w:t>ДБСТ</w:t>
      </w:r>
      <w:r>
        <w:rPr>
          <w:color w:val="FF0000"/>
          <w:lang w:val="kk-KZ"/>
        </w:rPr>
        <w:t xml:space="preserve">; </w:t>
      </w:r>
      <w:r w:rsidRPr="00617B8E">
        <w:rPr>
          <w:color w:val="FF0000"/>
        </w:rPr>
        <w:t>с</w:t>
      </w:r>
      <w:r w:rsidRPr="00E41A7F">
        <w:rPr>
          <w:color w:val="FF0000"/>
          <w:lang w:val="kk-KZ"/>
        </w:rPr>
        <w:t xml:space="preserve"> </w:t>
      </w:r>
      <w:r w:rsidRPr="004816CA">
        <w:rPr>
          <w:lang w:val="kk-KZ"/>
        </w:rPr>
        <w:t>неревматическим кардитом</w:t>
      </w:r>
      <w:r>
        <w:rPr>
          <w:color w:val="FF0000"/>
          <w:lang w:val="kk-KZ"/>
        </w:rPr>
        <w:t>;</w:t>
      </w:r>
      <w:r w:rsidRPr="002B65E4">
        <w:rPr>
          <w:color w:val="FF0000"/>
          <w:lang w:val="kk-KZ"/>
        </w:rPr>
        <w:t xml:space="preserve"> </w:t>
      </w:r>
      <w:r w:rsidRPr="00617B8E">
        <w:rPr>
          <w:color w:val="FF0000"/>
          <w:lang w:val="kk-KZ"/>
        </w:rPr>
        <w:t>с</w:t>
      </w:r>
      <w:r w:rsidRPr="0057446C">
        <w:rPr>
          <w:color w:val="FF0000"/>
          <w:lang w:val="kk-KZ"/>
        </w:rPr>
        <w:t xml:space="preserve"> </w:t>
      </w:r>
      <w:r w:rsidRPr="004816CA">
        <w:t>вегето-сосудистой дистонией</w:t>
      </w:r>
      <w:r>
        <w:rPr>
          <w:lang w:val="kk-KZ"/>
        </w:rPr>
        <w:t xml:space="preserve">; </w:t>
      </w:r>
      <w:r w:rsidRPr="004816CA">
        <w:t>язвенной болезнью желудка и 12 - п. кишки</w:t>
      </w:r>
      <w:r>
        <w:rPr>
          <w:lang w:val="kk-KZ"/>
        </w:rPr>
        <w:t xml:space="preserve">; </w:t>
      </w:r>
      <w:r w:rsidRPr="004816CA">
        <w:t>хроническим гастритом и гастродуоденитом</w:t>
      </w:r>
      <w:r>
        <w:rPr>
          <w:color w:val="FF0000"/>
          <w:lang w:val="kk-KZ"/>
        </w:rPr>
        <w:t>.</w:t>
      </w:r>
      <w:r w:rsidRPr="00617B8E">
        <w:rPr>
          <w:color w:val="FF0000"/>
          <w:lang w:val="kk-KZ"/>
        </w:rPr>
        <w:t xml:space="preserve"> </w:t>
      </w:r>
    </w:p>
    <w:p w:rsidR="004816CA" w:rsidRPr="00617B8E" w:rsidRDefault="004816CA" w:rsidP="004816CA">
      <w:pPr>
        <w:pStyle w:val="1"/>
        <w:rPr>
          <w:color w:val="FF0000"/>
          <w:lang w:val="kk-KZ"/>
        </w:rPr>
      </w:pPr>
      <w:r w:rsidRPr="00617B8E">
        <w:rPr>
          <w:color w:val="FF0000"/>
        </w:rPr>
        <w:t>Задание №</w:t>
      </w:r>
      <w:r w:rsidRPr="00617B8E">
        <w:rPr>
          <w:color w:val="FF0000"/>
          <w:lang w:val="kk-KZ"/>
        </w:rPr>
        <w:t xml:space="preserve"> 2. </w:t>
      </w:r>
      <w:r>
        <w:rPr>
          <w:color w:val="FF0000"/>
          <w:lang w:val="kk-KZ"/>
        </w:rPr>
        <w:t>Разработать алгоритм диагностических критериев, на основании чего был выставлен диагноз.</w:t>
      </w:r>
      <w:r w:rsidRPr="00617B8E">
        <w:rPr>
          <w:color w:val="FF0000"/>
          <w:lang w:val="kk-KZ"/>
        </w:rPr>
        <w:t xml:space="preserve"> </w:t>
      </w:r>
    </w:p>
    <w:p w:rsidR="004816CA" w:rsidRPr="00617B8E" w:rsidRDefault="004816CA" w:rsidP="004816CA">
      <w:pPr>
        <w:pStyle w:val="1"/>
        <w:jc w:val="both"/>
        <w:rPr>
          <w:color w:val="FF0000"/>
          <w:lang w:val="kk-KZ"/>
        </w:rPr>
      </w:pPr>
      <w:r w:rsidRPr="00617B8E">
        <w:rPr>
          <w:color w:val="FF0000"/>
          <w:lang w:val="kk-KZ"/>
        </w:rPr>
        <w:t xml:space="preserve">Задание № 3. </w:t>
      </w:r>
      <w:r>
        <w:rPr>
          <w:color w:val="FF0000"/>
          <w:lang w:val="kk-KZ"/>
        </w:rPr>
        <w:t>Разработать и обосновать тактику дальнейшего ведения больного (</w:t>
      </w:r>
      <w:r w:rsidRPr="00617B8E">
        <w:rPr>
          <w:color w:val="FF0000"/>
          <w:lang w:val="kk-KZ"/>
        </w:rPr>
        <w:t>этапное лечение</w:t>
      </w:r>
      <w:r>
        <w:rPr>
          <w:color w:val="FF0000"/>
          <w:lang w:val="kk-KZ"/>
        </w:rPr>
        <w:t>).</w:t>
      </w:r>
      <w:r w:rsidRPr="007E011F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>Показания для госпитализации и амбулаторного лечения.</w:t>
      </w:r>
    </w:p>
    <w:p w:rsidR="004816CA" w:rsidRPr="00247FD6" w:rsidRDefault="004816CA" w:rsidP="004816CA">
      <w:pPr>
        <w:pStyle w:val="1"/>
        <w:jc w:val="both"/>
        <w:rPr>
          <w:color w:val="FF0000"/>
          <w:lang w:val="kk-KZ"/>
        </w:rPr>
      </w:pPr>
      <w:r w:rsidRPr="00617B8E">
        <w:rPr>
          <w:color w:val="FF0000"/>
          <w:lang w:val="kk-KZ"/>
        </w:rPr>
        <w:t xml:space="preserve">Задание № 4. Определить </w:t>
      </w:r>
      <w:r w:rsidRPr="00617B8E">
        <w:rPr>
          <w:color w:val="FF0000"/>
        </w:rPr>
        <w:t>основные методы обследования</w:t>
      </w:r>
      <w:r>
        <w:rPr>
          <w:color w:val="FF0000"/>
          <w:lang w:val="kk-KZ"/>
        </w:rPr>
        <w:t xml:space="preserve">. </w:t>
      </w:r>
    </w:p>
    <w:p w:rsidR="004816CA" w:rsidRPr="00617B8E" w:rsidRDefault="004816CA" w:rsidP="004816CA">
      <w:pPr>
        <w:pStyle w:val="1"/>
        <w:jc w:val="both"/>
        <w:rPr>
          <w:color w:val="FF0000"/>
        </w:rPr>
      </w:pPr>
      <w:r w:rsidRPr="00617B8E">
        <w:rPr>
          <w:color w:val="FF0000"/>
          <w:lang w:val="kk-KZ"/>
        </w:rPr>
        <w:t xml:space="preserve">Задание № 5. </w:t>
      </w:r>
      <w:r>
        <w:rPr>
          <w:color w:val="FF0000"/>
          <w:lang w:val="kk-KZ"/>
        </w:rPr>
        <w:t>Разработать и об</w:t>
      </w:r>
      <w:r w:rsidRPr="00617B8E">
        <w:rPr>
          <w:color w:val="FF0000"/>
          <w:lang w:val="kk-KZ"/>
        </w:rPr>
        <w:t>о</w:t>
      </w:r>
      <w:r>
        <w:rPr>
          <w:color w:val="FF0000"/>
          <w:lang w:val="kk-KZ"/>
        </w:rPr>
        <w:t>сно</w:t>
      </w:r>
      <w:r w:rsidRPr="00617B8E">
        <w:rPr>
          <w:color w:val="FF0000"/>
          <w:lang w:val="kk-KZ"/>
        </w:rPr>
        <w:t xml:space="preserve">вать </w:t>
      </w:r>
      <w:r>
        <w:rPr>
          <w:color w:val="FF0000"/>
          <w:lang w:val="kk-KZ"/>
        </w:rPr>
        <w:t>алгоритмы терапии</w:t>
      </w:r>
      <w:r w:rsidRPr="00617B8E">
        <w:rPr>
          <w:color w:val="FF0000"/>
        </w:rPr>
        <w:t xml:space="preserve"> </w:t>
      </w:r>
      <w:r>
        <w:rPr>
          <w:color w:val="FF0000"/>
          <w:lang w:val="kk-KZ"/>
        </w:rPr>
        <w:t xml:space="preserve">для </w:t>
      </w:r>
      <w:r w:rsidRPr="00617B8E">
        <w:rPr>
          <w:color w:val="FF0000"/>
        </w:rPr>
        <w:t>детей</w:t>
      </w:r>
      <w:r w:rsidRPr="00D140F5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>с вышеперечисленными заболеваниями.</w:t>
      </w:r>
    </w:p>
    <w:p w:rsidR="004816CA" w:rsidRPr="00617B8E" w:rsidRDefault="004816CA" w:rsidP="004816CA">
      <w:pPr>
        <w:pStyle w:val="1"/>
        <w:jc w:val="both"/>
        <w:rPr>
          <w:color w:val="FF0000"/>
        </w:rPr>
      </w:pPr>
      <w:r w:rsidRPr="00617B8E">
        <w:rPr>
          <w:color w:val="FF0000"/>
          <w:lang w:val="kk-KZ"/>
        </w:rPr>
        <w:t xml:space="preserve">Задание № 6. </w:t>
      </w:r>
      <w:r w:rsidRPr="00617B8E">
        <w:rPr>
          <w:color w:val="FF0000"/>
        </w:rPr>
        <w:t xml:space="preserve"> </w:t>
      </w:r>
      <w:r>
        <w:rPr>
          <w:color w:val="FF0000"/>
          <w:lang w:val="kk-KZ"/>
        </w:rPr>
        <w:t xml:space="preserve">Составить планы </w:t>
      </w:r>
      <w:r w:rsidRPr="00617B8E">
        <w:rPr>
          <w:color w:val="FF0000"/>
          <w:lang w:val="kk-KZ"/>
        </w:rPr>
        <w:t>диспансерного наблюдения детей</w:t>
      </w:r>
      <w:r w:rsidRPr="00356CA0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>с вышеперечисленными заболеваниями.</w:t>
      </w:r>
    </w:p>
    <w:p w:rsidR="004816CA" w:rsidRPr="00617B8E" w:rsidRDefault="004816CA" w:rsidP="004816CA">
      <w:pPr>
        <w:pStyle w:val="1"/>
        <w:jc w:val="both"/>
        <w:rPr>
          <w:color w:val="FF0000"/>
        </w:rPr>
      </w:pPr>
      <w:r w:rsidRPr="00617B8E">
        <w:rPr>
          <w:color w:val="FF0000"/>
          <w:lang w:val="kk-KZ"/>
        </w:rPr>
        <w:t xml:space="preserve">Задание № 7.  </w:t>
      </w:r>
      <w:r>
        <w:rPr>
          <w:color w:val="FF0000"/>
          <w:lang w:val="kk-KZ"/>
        </w:rPr>
        <w:t>Составить планы реабилитации детей</w:t>
      </w:r>
      <w:r w:rsidRPr="00D64480">
        <w:rPr>
          <w:color w:val="FF0000"/>
        </w:rPr>
        <w:t xml:space="preserve"> </w:t>
      </w:r>
      <w:r w:rsidRPr="00617B8E">
        <w:rPr>
          <w:color w:val="FF0000"/>
        </w:rPr>
        <w:t xml:space="preserve">с </w:t>
      </w:r>
      <w:r>
        <w:rPr>
          <w:color w:val="FF0000"/>
          <w:lang w:val="kk-KZ"/>
        </w:rPr>
        <w:t>вышеперечисленными заболеваниями.</w:t>
      </w:r>
    </w:p>
    <w:p w:rsidR="004816CA" w:rsidRPr="00617B8E" w:rsidRDefault="004816CA" w:rsidP="004816CA">
      <w:pPr>
        <w:pStyle w:val="1"/>
        <w:jc w:val="both"/>
        <w:rPr>
          <w:color w:val="FF0000"/>
        </w:rPr>
      </w:pPr>
      <w:r w:rsidRPr="00617B8E">
        <w:rPr>
          <w:color w:val="FF0000"/>
          <w:lang w:val="kk-KZ"/>
        </w:rPr>
        <w:t xml:space="preserve">Задание № 8.  </w:t>
      </w:r>
      <w:r>
        <w:rPr>
          <w:color w:val="FF0000"/>
          <w:lang w:val="kk-KZ"/>
        </w:rPr>
        <w:t>Составить планы профилактических мероприятий</w:t>
      </w:r>
      <w:r w:rsidRPr="00617B8E">
        <w:rPr>
          <w:color w:val="FF0000"/>
          <w:lang w:val="kk-KZ"/>
        </w:rPr>
        <w:t xml:space="preserve"> </w:t>
      </w:r>
      <w:r>
        <w:rPr>
          <w:color w:val="FF0000"/>
          <w:lang w:val="kk-KZ"/>
        </w:rPr>
        <w:t>детям с вышеперечисленными заболеваниями.</w:t>
      </w:r>
    </w:p>
    <w:p w:rsidR="004816CA" w:rsidRDefault="004816CA" w:rsidP="00E42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409B" w:rsidRPr="000D50CB" w:rsidRDefault="00E4274A" w:rsidP="00E42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4D22">
        <w:rPr>
          <w:rFonts w:ascii="Times New Roman" w:hAnsi="Times New Roman"/>
          <w:b/>
          <w:sz w:val="24"/>
          <w:szCs w:val="24"/>
        </w:rPr>
        <w:t xml:space="preserve">6. </w:t>
      </w:r>
      <w:r w:rsidRPr="00A14D22">
        <w:rPr>
          <w:rFonts w:ascii="Times New Roman" w:hAnsi="Times New Roman"/>
          <w:b/>
          <w:sz w:val="24"/>
          <w:szCs w:val="24"/>
          <w:lang w:val="kk-KZ"/>
        </w:rPr>
        <w:t>Раздаточный материал:</w:t>
      </w:r>
      <w:r w:rsidRPr="00E4274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9B1157" w:rsidRPr="009B1157">
        <w:rPr>
          <w:rFonts w:ascii="Times New Roman" w:hAnsi="Times New Roman"/>
          <w:color w:val="FF0000"/>
          <w:sz w:val="24"/>
          <w:szCs w:val="24"/>
          <w:lang w:val="kk-KZ"/>
        </w:rPr>
        <w:t>история развития ребёнка (форма 112/у)</w:t>
      </w:r>
      <w:r w:rsidR="009B1157" w:rsidRPr="009B1157">
        <w:rPr>
          <w:rFonts w:ascii="Times New Roman" w:hAnsi="Times New Roman"/>
          <w:b/>
          <w:color w:val="FF0000"/>
          <w:sz w:val="24"/>
          <w:szCs w:val="24"/>
        </w:rPr>
        <w:t>,</w:t>
      </w:r>
      <w:r w:rsidR="009B1157" w:rsidRPr="00884EF6">
        <w:t xml:space="preserve"> </w:t>
      </w:r>
      <w:r w:rsidRPr="00A14D22">
        <w:rPr>
          <w:rFonts w:ascii="Times New Roman" w:hAnsi="Times New Roman"/>
          <w:sz w:val="24"/>
          <w:szCs w:val="24"/>
        </w:rPr>
        <w:t>учебники, электронная версия материала</w:t>
      </w:r>
      <w:r w:rsidR="000D50CB">
        <w:rPr>
          <w:rFonts w:ascii="Times New Roman" w:hAnsi="Times New Roman"/>
          <w:sz w:val="24"/>
          <w:szCs w:val="24"/>
          <w:lang w:val="kk-KZ"/>
        </w:rPr>
        <w:t>.</w:t>
      </w:r>
    </w:p>
    <w:p w:rsidR="00C2409B" w:rsidRPr="00434C7F" w:rsidRDefault="00E4274A" w:rsidP="00C24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7</w:t>
      </w:r>
      <w:r w:rsidR="00C2409B" w:rsidRPr="00434C7F">
        <w:rPr>
          <w:rFonts w:ascii="Times New Roman" w:hAnsi="Times New Roman"/>
          <w:b/>
          <w:sz w:val="24"/>
          <w:szCs w:val="24"/>
        </w:rPr>
        <w:t>.Литература:</w:t>
      </w:r>
    </w:p>
    <w:p w:rsidR="00E4274A" w:rsidRPr="00434C7F" w:rsidRDefault="00E4274A" w:rsidP="00E42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 xml:space="preserve">Основная: </w:t>
      </w:r>
    </w:p>
    <w:p w:rsidR="00E4274A" w:rsidRPr="00434C7F" w:rsidRDefault="00E4274A" w:rsidP="00E42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C7F">
        <w:rPr>
          <w:rFonts w:ascii="Times New Roman" w:hAnsi="Times New Roman"/>
          <w:sz w:val="24"/>
          <w:szCs w:val="24"/>
        </w:rPr>
        <w:t>1.  Шабалов Н.П. Детские болезни . С-Пб, 2008.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2. Детские болезни: учебник+СД/ под ред.А.А.Баранова, 2 изд.М.2007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3. Под ред.Баранова А.А. Руководство по амбулаторно-поликлинической педиатрии. М. 2006.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C7F">
        <w:rPr>
          <w:rFonts w:ascii="Times New Roman" w:hAnsi="Times New Roman" w:cs="Times New Roman"/>
          <w:sz w:val="24"/>
          <w:szCs w:val="24"/>
        </w:rPr>
        <w:t>4. Рахимова К.В., Девятко В.Н. Организация диспансерного наблюдения за детьми в амбулаторных условиях. Алматы, 2005.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74A" w:rsidRPr="00434C7F" w:rsidRDefault="00E4274A" w:rsidP="00E4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C7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1.Ахмедов. Немедикаментозные методы реабилитации при заболеваниях ЖКТ у детей и подростков. Харьков, 2003.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2. Айтбаев Ш.К. и соавт. Хронический гастрит у детей. Метод.рекомен. Алматы, 1999.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3. Мутафьян М. Врожденные пороки сердца у детей. СПб., 2002.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4.Мутафьян М. Артериальные гипертензии и гипотензии у детей и подростков. СПб., 2002.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5.Орлова Н.В., Парийская Т.В. Справочник педиатра. М., 2001.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>6.Мутафьян М. Кардиомиопатии у детей и подростков. СПб., 2002.</w:t>
      </w:r>
    </w:p>
    <w:p w:rsidR="00E4274A" w:rsidRPr="00434C7F" w:rsidRDefault="00E4274A" w:rsidP="00E4274A">
      <w:pPr>
        <w:pStyle w:val="a7"/>
        <w:spacing w:before="0" w:beforeAutospacing="0" w:after="0" w:afterAutospacing="0"/>
        <w:jc w:val="both"/>
      </w:pPr>
      <w:r w:rsidRPr="00434C7F">
        <w:t xml:space="preserve">7.Белозеров. Детская кардиология. М., 2004  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34C7F">
        <w:rPr>
          <w:rFonts w:ascii="Times New Roman" w:hAnsi="Times New Roman" w:cs="Times New Roman"/>
          <w:sz w:val="24"/>
          <w:szCs w:val="24"/>
        </w:rPr>
        <w:t>. Ширяева К.Ф. Диспансерное наблюдение детей в поликлинике. Л., 1984.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434C7F">
        <w:rPr>
          <w:rFonts w:ascii="Times New Roman" w:hAnsi="Times New Roman" w:cs="Times New Roman"/>
          <w:sz w:val="24"/>
          <w:szCs w:val="24"/>
        </w:rPr>
        <w:t>. Бельмер Гастроэнтерология детского возраста. М., 2003 .</w:t>
      </w:r>
    </w:p>
    <w:p w:rsidR="00E4274A" w:rsidRPr="00434C7F" w:rsidRDefault="00E4274A" w:rsidP="00E42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34C7F">
        <w:rPr>
          <w:rFonts w:ascii="Times New Roman" w:hAnsi="Times New Roman" w:cs="Times New Roman"/>
          <w:sz w:val="24"/>
          <w:szCs w:val="24"/>
        </w:rPr>
        <w:t>. Козловский Основы детской гастроэнтерологии. Минск, 2002.</w:t>
      </w:r>
    </w:p>
    <w:p w:rsidR="00C2409B" w:rsidRPr="00434C7F" w:rsidRDefault="00C2409B" w:rsidP="00C2409B">
      <w:pPr>
        <w:pStyle w:val="a7"/>
        <w:spacing w:before="0" w:beforeAutospacing="0" w:after="0" w:afterAutospacing="0"/>
        <w:jc w:val="both"/>
      </w:pPr>
    </w:p>
    <w:p w:rsidR="00E4274A" w:rsidRPr="00A14D22" w:rsidRDefault="00E4274A" w:rsidP="00E4274A">
      <w:pPr>
        <w:pStyle w:val="1"/>
        <w:rPr>
          <w:b/>
          <w:lang w:val="kk-KZ"/>
        </w:rPr>
      </w:pPr>
      <w:r w:rsidRPr="00A14D22">
        <w:rPr>
          <w:b/>
          <w:lang w:val="kk-KZ"/>
        </w:rPr>
        <w:t>8</w:t>
      </w:r>
      <w:r w:rsidRPr="00A14D22">
        <w:rPr>
          <w:b/>
        </w:rPr>
        <w:t>. Контроль</w:t>
      </w:r>
    </w:p>
    <w:p w:rsidR="00E4274A" w:rsidRPr="00A14D22" w:rsidRDefault="00E4274A" w:rsidP="00E4274A">
      <w:pPr>
        <w:pStyle w:val="1"/>
        <w:rPr>
          <w:b/>
          <w:lang w:val="kk-KZ"/>
        </w:rPr>
      </w:pPr>
      <w:r w:rsidRPr="00A14D22">
        <w:rPr>
          <w:lang w:val="kk-KZ"/>
        </w:rPr>
        <w:tab/>
      </w:r>
      <w:r w:rsidRPr="00A14D22">
        <w:rPr>
          <w:b/>
          <w:lang w:val="kk-KZ"/>
        </w:rPr>
        <w:t>Методы оценки освоенных компетенций:</w:t>
      </w:r>
    </w:p>
    <w:p w:rsidR="00484F6C" w:rsidRPr="00617B8E" w:rsidRDefault="00484F6C" w:rsidP="00E4274A">
      <w:pPr>
        <w:pStyle w:val="1"/>
        <w:rPr>
          <w:b/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jc w:val="both"/>
              <w:rPr>
                <w:b/>
                <w:color w:val="FF0000"/>
              </w:rPr>
            </w:pPr>
            <w:r w:rsidRPr="00617B8E">
              <w:rPr>
                <w:b/>
                <w:color w:val="FF0000"/>
              </w:rPr>
              <w:t>№</w:t>
            </w:r>
            <w:r w:rsidRPr="00617B8E">
              <w:rPr>
                <w:b/>
                <w:color w:val="FF0000"/>
                <w:lang w:val="en-US"/>
              </w:rPr>
              <w:t>n\n</w:t>
            </w:r>
          </w:p>
        </w:tc>
        <w:tc>
          <w:tcPr>
            <w:tcW w:w="4394" w:type="dxa"/>
          </w:tcPr>
          <w:p w:rsidR="006A0EC1" w:rsidRPr="00617B8E" w:rsidRDefault="006A0EC1" w:rsidP="0066554A">
            <w:pPr>
              <w:pStyle w:val="1"/>
              <w:jc w:val="center"/>
              <w:rPr>
                <w:b/>
                <w:color w:val="FF0000"/>
              </w:rPr>
            </w:pPr>
            <w:r w:rsidRPr="00617B8E">
              <w:rPr>
                <w:b/>
                <w:color w:val="FF0000"/>
              </w:rPr>
              <w:t>Используемый метод оценки</w:t>
            </w:r>
          </w:p>
        </w:tc>
        <w:tc>
          <w:tcPr>
            <w:tcW w:w="5210" w:type="dxa"/>
          </w:tcPr>
          <w:p w:rsidR="006A0EC1" w:rsidRPr="00617B8E" w:rsidRDefault="006A0EC1" w:rsidP="0066554A">
            <w:pPr>
              <w:pStyle w:val="1"/>
              <w:rPr>
                <w:b/>
                <w:color w:val="FF0000"/>
                <w:lang w:val="kk-KZ"/>
              </w:rPr>
            </w:pPr>
            <w:r w:rsidRPr="00617B8E">
              <w:rPr>
                <w:b/>
                <w:color w:val="FF0000"/>
                <w:lang w:val="kk-KZ"/>
              </w:rPr>
              <w:t>Оцениваемая компетентность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1</w:t>
            </w:r>
          </w:p>
        </w:tc>
        <w:tc>
          <w:tcPr>
            <w:tcW w:w="4394" w:type="dxa"/>
          </w:tcPr>
          <w:p w:rsidR="006A0EC1" w:rsidRPr="00617B8E" w:rsidRDefault="006A0EC1" w:rsidP="0066554A">
            <w:pPr>
              <w:pStyle w:val="1"/>
              <w:jc w:val="both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Работа </w:t>
            </w:r>
            <w:r>
              <w:rPr>
                <w:color w:val="FF0000"/>
                <w:lang w:val="kk-KZ"/>
              </w:rPr>
              <w:t>на педиатрическом участке (амбулаторный приём, обслуживание на дому)</w:t>
            </w:r>
          </w:p>
        </w:tc>
        <w:tc>
          <w:tcPr>
            <w:tcW w:w="5210" w:type="dxa"/>
          </w:tcPr>
          <w:p w:rsidR="006A0EC1" w:rsidRPr="00617B8E" w:rsidRDefault="006A0EC1" w:rsidP="0066554A">
            <w:pPr>
              <w:pStyle w:val="1"/>
              <w:jc w:val="both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Коммуникативный</w:t>
            </w:r>
            <w:r w:rsidRPr="00617B8E">
              <w:rPr>
                <w:color w:val="FF0000"/>
                <w:lang w:val="kk-KZ"/>
              </w:rPr>
              <w:t>,</w:t>
            </w:r>
            <w:r>
              <w:rPr>
                <w:color w:val="FF0000"/>
                <w:lang w:val="kk-KZ"/>
              </w:rPr>
              <w:t xml:space="preserve"> </w:t>
            </w:r>
            <w:r w:rsidRPr="00617B8E">
              <w:rPr>
                <w:color w:val="FF0000"/>
                <w:lang w:val="kk-KZ"/>
              </w:rPr>
              <w:t xml:space="preserve">операциональный, </w:t>
            </w:r>
            <w:r>
              <w:rPr>
                <w:color w:val="FF0000"/>
                <w:lang w:val="kk-KZ"/>
              </w:rPr>
              <w:t>когнитивный,</w:t>
            </w:r>
            <w:r w:rsidRPr="00617B8E">
              <w:rPr>
                <w:color w:val="FF0000"/>
                <w:lang w:val="kk-KZ"/>
              </w:rPr>
              <w:t xml:space="preserve"> правовой компоненты 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2</w:t>
            </w:r>
          </w:p>
        </w:tc>
        <w:tc>
          <w:tcPr>
            <w:tcW w:w="4394" w:type="dxa"/>
          </w:tcPr>
          <w:p w:rsidR="006A0EC1" w:rsidRPr="00617B8E" w:rsidRDefault="006A0EC1" w:rsidP="0066554A">
            <w:pPr>
              <w:pStyle w:val="1"/>
              <w:jc w:val="both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Составление алгоритмов диагностических критериев, терапии, реабилитации, диспансерного наблюдения и профилактики</w:t>
            </w:r>
          </w:p>
        </w:tc>
        <w:tc>
          <w:tcPr>
            <w:tcW w:w="5210" w:type="dxa"/>
          </w:tcPr>
          <w:p w:rsidR="006A0EC1" w:rsidRPr="00617B8E" w:rsidRDefault="006A0EC1" w:rsidP="0066554A">
            <w:pPr>
              <w:pStyle w:val="1"/>
              <w:jc w:val="both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Операциональный, </w:t>
            </w:r>
            <w:r>
              <w:rPr>
                <w:color w:val="FF0000"/>
                <w:lang w:val="kk-KZ"/>
              </w:rPr>
              <w:t>когнитивный,</w:t>
            </w:r>
            <w:r w:rsidRPr="00617B8E">
              <w:rPr>
                <w:color w:val="FF0000"/>
                <w:lang w:val="kk-KZ"/>
              </w:rPr>
              <w:t xml:space="preserve"> правовой компоненты</w:t>
            </w:r>
          </w:p>
        </w:tc>
      </w:tr>
    </w:tbl>
    <w:p w:rsidR="00E4274A" w:rsidRPr="00617B8E" w:rsidRDefault="00E4274A" w:rsidP="00E4274A">
      <w:pPr>
        <w:pStyle w:val="1"/>
        <w:rPr>
          <w:color w:val="FF0000"/>
          <w:lang w:val="kk-KZ"/>
        </w:rPr>
      </w:pPr>
    </w:p>
    <w:p w:rsidR="00E4274A" w:rsidRDefault="00E4274A" w:rsidP="00E4274A">
      <w:pPr>
        <w:pStyle w:val="1"/>
        <w:jc w:val="center"/>
        <w:rPr>
          <w:b/>
          <w:color w:val="FF0000"/>
          <w:lang w:val="kk-KZ"/>
        </w:rPr>
      </w:pPr>
      <w:r w:rsidRPr="00617B8E">
        <w:rPr>
          <w:b/>
          <w:color w:val="FF0000"/>
          <w:lang w:val="kk-KZ"/>
        </w:rPr>
        <w:t>План и организационная структура занятия</w:t>
      </w:r>
    </w:p>
    <w:p w:rsidR="00484F6C" w:rsidRPr="00617B8E" w:rsidRDefault="00484F6C" w:rsidP="00E4274A">
      <w:pPr>
        <w:pStyle w:val="1"/>
        <w:jc w:val="center"/>
        <w:rPr>
          <w:b/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№</w:t>
            </w:r>
          </w:p>
        </w:tc>
        <w:tc>
          <w:tcPr>
            <w:tcW w:w="4393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хронометраж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1</w:t>
            </w:r>
          </w:p>
        </w:tc>
        <w:tc>
          <w:tcPr>
            <w:tcW w:w="4393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Совместная работа с </w:t>
            </w:r>
            <w:r>
              <w:rPr>
                <w:color w:val="FF0000"/>
                <w:lang w:val="kk-KZ"/>
              </w:rPr>
              <w:t>в</w:t>
            </w:r>
            <w:r w:rsidRPr="00617B8E">
              <w:rPr>
                <w:color w:val="FF0000"/>
                <w:lang w:val="kk-KZ"/>
              </w:rPr>
              <w:t>ра</w:t>
            </w:r>
            <w:r>
              <w:rPr>
                <w:color w:val="FF0000"/>
                <w:lang w:val="kk-KZ"/>
              </w:rPr>
              <w:t>чо</w:t>
            </w:r>
            <w:r w:rsidRPr="00617B8E">
              <w:rPr>
                <w:color w:val="FF0000"/>
                <w:lang w:val="kk-KZ"/>
              </w:rPr>
              <w:t>м:</w:t>
            </w:r>
          </w:p>
          <w:p w:rsidR="006A0EC1" w:rsidRPr="00617B8E" w:rsidRDefault="006A0EC1" w:rsidP="006A0EC1">
            <w:pPr>
              <w:pStyle w:val="1"/>
              <w:numPr>
                <w:ilvl w:val="0"/>
                <w:numId w:val="2"/>
              </w:numPr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Работа </w:t>
            </w:r>
            <w:r>
              <w:rPr>
                <w:color w:val="FF0000"/>
                <w:lang w:val="kk-KZ"/>
              </w:rPr>
              <w:t>на амбулаторном приёме или обслуживание на дому</w:t>
            </w:r>
          </w:p>
          <w:p w:rsidR="006A0EC1" w:rsidRPr="00617B8E" w:rsidRDefault="006A0EC1" w:rsidP="0066554A">
            <w:pPr>
              <w:pStyle w:val="1"/>
              <w:ind w:left="360"/>
              <w:rPr>
                <w:color w:val="FF0000"/>
                <w:lang w:val="kk-KZ"/>
              </w:rPr>
            </w:pPr>
          </w:p>
        </w:tc>
        <w:tc>
          <w:tcPr>
            <w:tcW w:w="2605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 xml:space="preserve">Педиатрический участок, фонендоскоп, сантиметровая лента, тонометр </w:t>
            </w:r>
          </w:p>
        </w:tc>
        <w:tc>
          <w:tcPr>
            <w:tcW w:w="2606" w:type="dxa"/>
          </w:tcPr>
          <w:p w:rsidR="006A0EC1" w:rsidRPr="006205FB" w:rsidRDefault="006A0EC1" w:rsidP="006205FB">
            <w:pPr>
              <w:pStyle w:val="1"/>
              <w:rPr>
                <w:color w:val="FF0000"/>
                <w:lang w:val="en-US"/>
              </w:rPr>
            </w:pPr>
            <w:r w:rsidRPr="00617B8E">
              <w:rPr>
                <w:color w:val="FF0000"/>
                <w:lang w:val="kk-KZ"/>
              </w:rPr>
              <w:t>1</w:t>
            </w:r>
            <w:r>
              <w:rPr>
                <w:color w:val="FF0000"/>
                <w:lang w:val="kk-KZ"/>
              </w:rPr>
              <w:t>3</w:t>
            </w:r>
            <w:r w:rsidRPr="00617B8E">
              <w:rPr>
                <w:color w:val="FF0000"/>
                <w:lang w:val="kk-KZ"/>
              </w:rPr>
              <w:t>.</w:t>
            </w:r>
            <w:r w:rsidR="006205FB">
              <w:rPr>
                <w:color w:val="FF0000"/>
                <w:lang w:val="en-US"/>
              </w:rPr>
              <w:t>3</w:t>
            </w:r>
            <w:r w:rsidRPr="00617B8E">
              <w:rPr>
                <w:color w:val="FF0000"/>
                <w:lang w:val="kk-KZ"/>
              </w:rPr>
              <w:t>0-1</w:t>
            </w:r>
            <w:r>
              <w:rPr>
                <w:color w:val="FF0000"/>
                <w:lang w:val="kk-KZ"/>
              </w:rPr>
              <w:t>4</w:t>
            </w:r>
            <w:r w:rsidRPr="00617B8E">
              <w:rPr>
                <w:color w:val="FF0000"/>
                <w:lang w:val="kk-KZ"/>
              </w:rPr>
              <w:t>.</w:t>
            </w:r>
            <w:r>
              <w:rPr>
                <w:color w:val="FF0000"/>
                <w:lang w:val="kk-KZ"/>
              </w:rPr>
              <w:t>4</w:t>
            </w:r>
            <w:r w:rsidR="006205FB">
              <w:rPr>
                <w:color w:val="FF0000"/>
                <w:lang w:val="en-US"/>
              </w:rPr>
              <w:t>5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2</w:t>
            </w:r>
          </w:p>
        </w:tc>
        <w:tc>
          <w:tcPr>
            <w:tcW w:w="4393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Перерыв</w:t>
            </w:r>
          </w:p>
        </w:tc>
        <w:tc>
          <w:tcPr>
            <w:tcW w:w="2605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</w:p>
        </w:tc>
        <w:tc>
          <w:tcPr>
            <w:tcW w:w="2606" w:type="dxa"/>
          </w:tcPr>
          <w:p w:rsidR="006A0EC1" w:rsidRPr="006205FB" w:rsidRDefault="006A0EC1" w:rsidP="006205FB">
            <w:pPr>
              <w:pStyle w:val="1"/>
              <w:rPr>
                <w:color w:val="FF0000"/>
                <w:lang w:val="en-US"/>
              </w:rPr>
            </w:pPr>
            <w:r>
              <w:rPr>
                <w:color w:val="FF0000"/>
                <w:lang w:val="kk-KZ"/>
              </w:rPr>
              <w:t>14.4</w:t>
            </w:r>
            <w:r w:rsidR="006205FB">
              <w:rPr>
                <w:color w:val="FF0000"/>
                <w:lang w:val="kk-KZ"/>
              </w:rPr>
              <w:t>5</w:t>
            </w:r>
            <w:r>
              <w:rPr>
                <w:color w:val="FF0000"/>
                <w:lang w:val="kk-KZ"/>
              </w:rPr>
              <w:t>-1</w:t>
            </w:r>
            <w:r w:rsidR="006205FB">
              <w:rPr>
                <w:color w:val="FF0000"/>
                <w:lang w:val="en-US"/>
              </w:rPr>
              <w:t>5</w:t>
            </w:r>
            <w:r>
              <w:rPr>
                <w:color w:val="FF0000"/>
                <w:lang w:val="kk-KZ"/>
              </w:rPr>
              <w:t>.</w:t>
            </w:r>
            <w:r w:rsidR="006205FB">
              <w:rPr>
                <w:color w:val="FF0000"/>
                <w:lang w:val="en-US"/>
              </w:rPr>
              <w:t>00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4393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Совместная работа с </w:t>
            </w:r>
            <w:r>
              <w:rPr>
                <w:color w:val="FF0000"/>
                <w:lang w:val="kk-KZ"/>
              </w:rPr>
              <w:t>в</w:t>
            </w:r>
            <w:r w:rsidRPr="00617B8E">
              <w:rPr>
                <w:color w:val="FF0000"/>
                <w:lang w:val="kk-KZ"/>
              </w:rPr>
              <w:t>ра</w:t>
            </w:r>
            <w:r>
              <w:rPr>
                <w:color w:val="FF0000"/>
                <w:lang w:val="kk-KZ"/>
              </w:rPr>
              <w:t>чо</w:t>
            </w:r>
            <w:r w:rsidRPr="00617B8E">
              <w:rPr>
                <w:color w:val="FF0000"/>
                <w:lang w:val="kk-KZ"/>
              </w:rPr>
              <w:t>м:</w:t>
            </w:r>
          </w:p>
          <w:p w:rsidR="006A0EC1" w:rsidRPr="00617B8E" w:rsidRDefault="006A0EC1" w:rsidP="006A0EC1">
            <w:pPr>
              <w:pStyle w:val="1"/>
              <w:numPr>
                <w:ilvl w:val="0"/>
                <w:numId w:val="2"/>
              </w:numPr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 xml:space="preserve">Работа </w:t>
            </w:r>
            <w:r>
              <w:rPr>
                <w:color w:val="FF0000"/>
                <w:lang w:val="kk-KZ"/>
              </w:rPr>
              <w:t>на амбулаторном приёме или обслуживание на дому</w:t>
            </w:r>
            <w:r w:rsidR="006205FB" w:rsidRPr="00617B8E">
              <w:rPr>
                <w:color w:val="FF0000"/>
                <w:lang w:val="kk-KZ"/>
              </w:rPr>
              <w:t xml:space="preserve"> Подведение итогов занятий с оценкой освоенных компетенций за текущее занятие</w:t>
            </w:r>
          </w:p>
        </w:tc>
        <w:tc>
          <w:tcPr>
            <w:tcW w:w="2605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Педиатрический участок, фонендоскоп, сантиметровая лента, тонометр</w:t>
            </w:r>
            <w:r w:rsidR="006205FB">
              <w:rPr>
                <w:color w:val="FF0000"/>
                <w:lang w:val="kk-KZ"/>
              </w:rPr>
              <w:t xml:space="preserve">. </w:t>
            </w:r>
            <w:r w:rsidR="006205FB" w:rsidRPr="00617B8E">
              <w:rPr>
                <w:color w:val="FF0000"/>
                <w:lang w:val="kk-KZ"/>
              </w:rPr>
              <w:t>Учебный журнал, критерии оценки компетенций</w:t>
            </w:r>
          </w:p>
        </w:tc>
        <w:tc>
          <w:tcPr>
            <w:tcW w:w="2606" w:type="dxa"/>
          </w:tcPr>
          <w:p w:rsidR="006A0EC1" w:rsidRPr="00617B8E" w:rsidRDefault="006205FB" w:rsidP="006205FB">
            <w:pPr>
              <w:pStyle w:val="1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</w:t>
            </w:r>
            <w:r>
              <w:rPr>
                <w:color w:val="FF0000"/>
                <w:lang w:val="en-US"/>
              </w:rPr>
              <w:t>5</w:t>
            </w:r>
            <w:r>
              <w:rPr>
                <w:color w:val="FF0000"/>
                <w:lang w:val="kk-KZ"/>
              </w:rPr>
              <w:t>.</w:t>
            </w:r>
            <w:r>
              <w:rPr>
                <w:color w:val="FF0000"/>
                <w:lang w:val="en-US"/>
              </w:rPr>
              <w:t>00</w:t>
            </w:r>
            <w:r w:rsidR="006A0EC1" w:rsidRPr="00617B8E">
              <w:rPr>
                <w:color w:val="FF0000"/>
                <w:lang w:val="kk-KZ"/>
              </w:rPr>
              <w:t>-1</w:t>
            </w:r>
            <w:r>
              <w:rPr>
                <w:color w:val="FF0000"/>
                <w:lang w:val="en-US"/>
              </w:rPr>
              <w:t>6</w:t>
            </w:r>
            <w:r w:rsidR="006A0EC1" w:rsidRPr="00617B8E">
              <w:rPr>
                <w:color w:val="FF0000"/>
                <w:lang w:val="kk-KZ"/>
              </w:rPr>
              <w:t>.</w:t>
            </w:r>
            <w:r>
              <w:rPr>
                <w:color w:val="FF0000"/>
                <w:lang w:val="en-US"/>
              </w:rPr>
              <w:t>1</w:t>
            </w:r>
            <w:r w:rsidR="006A0EC1">
              <w:rPr>
                <w:color w:val="FF0000"/>
                <w:lang w:val="kk-KZ"/>
              </w:rPr>
              <w:t>5</w:t>
            </w:r>
          </w:p>
        </w:tc>
      </w:tr>
      <w:tr w:rsidR="006A0EC1" w:rsidRPr="00617B8E" w:rsidTr="0066554A">
        <w:tc>
          <w:tcPr>
            <w:tcW w:w="817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</w:p>
        </w:tc>
        <w:tc>
          <w:tcPr>
            <w:tcW w:w="4393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Итого</w:t>
            </w:r>
          </w:p>
        </w:tc>
        <w:tc>
          <w:tcPr>
            <w:tcW w:w="2605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</w:p>
        </w:tc>
        <w:tc>
          <w:tcPr>
            <w:tcW w:w="2606" w:type="dxa"/>
          </w:tcPr>
          <w:p w:rsidR="006A0EC1" w:rsidRPr="00617B8E" w:rsidRDefault="006A0EC1" w:rsidP="0066554A">
            <w:pPr>
              <w:pStyle w:val="1"/>
              <w:rPr>
                <w:color w:val="FF0000"/>
                <w:lang w:val="kk-KZ"/>
              </w:rPr>
            </w:pPr>
            <w:r w:rsidRPr="00617B8E">
              <w:rPr>
                <w:color w:val="FF0000"/>
                <w:lang w:val="kk-KZ"/>
              </w:rPr>
              <w:t>3 академических часов (150 минут)</w:t>
            </w:r>
            <w:r>
              <w:rPr>
                <w:color w:val="FF0000"/>
                <w:lang w:val="kk-KZ"/>
              </w:rPr>
              <w:t xml:space="preserve"> или 2,5 астрономических часа</w:t>
            </w:r>
          </w:p>
        </w:tc>
      </w:tr>
    </w:tbl>
    <w:p w:rsidR="00C2409B" w:rsidRDefault="00C2409B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3804" w:rsidRDefault="00E83804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2558" w:rsidRDefault="00B52558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2558" w:rsidRDefault="00B52558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2558" w:rsidRDefault="00B52558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2558" w:rsidRDefault="00B52558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F75A0" w:rsidRPr="007F75A0" w:rsidRDefault="007F75A0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F75A0" w:rsidRPr="007F75A0" w:rsidSect="00C2409B">
      <w:headerReference w:type="default" r:id="rId9"/>
      <w:footerReference w:type="default" r:id="rId10"/>
      <w:pgSz w:w="11906" w:h="16838"/>
      <w:pgMar w:top="1134" w:right="567" w:bottom="56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E3" w:rsidRDefault="006253E3" w:rsidP="00C2409B">
      <w:pPr>
        <w:spacing w:after="0" w:line="240" w:lineRule="auto"/>
      </w:pPr>
      <w:r>
        <w:separator/>
      </w:r>
    </w:p>
  </w:endnote>
  <w:endnote w:type="continuationSeparator" w:id="0">
    <w:p w:rsidR="006253E3" w:rsidRDefault="006253E3" w:rsidP="00C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376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5A564C" w:rsidRPr="00C2409B" w:rsidRDefault="005A56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409B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409B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328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409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409B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328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011D33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5A564C" w:rsidRDefault="005A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E3" w:rsidRDefault="006253E3" w:rsidP="00C2409B">
      <w:pPr>
        <w:spacing w:after="0" w:line="240" w:lineRule="auto"/>
      </w:pPr>
      <w:r>
        <w:separator/>
      </w:r>
    </w:p>
  </w:footnote>
  <w:footnote w:type="continuationSeparator" w:id="0">
    <w:p w:rsidR="006253E3" w:rsidRDefault="006253E3" w:rsidP="00C2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3"/>
      <w:gridCol w:w="1493"/>
      <w:gridCol w:w="4285"/>
    </w:tblGrid>
    <w:tr w:rsidR="005A564C" w:rsidRPr="00A00EC8" w:rsidTr="005A564C">
      <w:trPr>
        <w:cantSplit/>
        <w:trHeight w:val="280"/>
      </w:trPr>
      <w:tc>
        <w:tcPr>
          <w:tcW w:w="3973" w:type="dxa"/>
          <w:vAlign w:val="center"/>
        </w:tcPr>
        <w:p w:rsidR="005A564C" w:rsidRPr="00A00EC8" w:rsidRDefault="005A564C" w:rsidP="005A56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5A564C" w:rsidRPr="00A00EC8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4445</wp:posOffset>
                </wp:positionV>
                <wp:extent cx="588010" cy="56007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A564C" w:rsidRPr="00A00EC8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A564C" w:rsidRPr="00DA2EEA" w:rsidTr="005A564C">
      <w:trPr>
        <w:cantSplit/>
        <w:trHeight w:val="708"/>
      </w:trPr>
      <w:tc>
        <w:tcPr>
          <w:tcW w:w="3973" w:type="dxa"/>
          <w:vAlign w:val="center"/>
        </w:tcPr>
        <w:p w:rsidR="005A564C" w:rsidRPr="00DA2EEA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5A564C" w:rsidRPr="00EB5492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ҰЛТТЫҚ МЕДИЦИНА</w:t>
          </w:r>
          <w:r w:rsidRPr="00C2409B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493" w:type="dxa"/>
          <w:vAlign w:val="center"/>
        </w:tcPr>
        <w:p w:rsidR="005A564C" w:rsidRPr="00DA2EEA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5A564C" w:rsidRPr="00DA2EEA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564C" w:rsidRPr="00C6597C" w:rsidTr="005A564C">
      <w:trPr>
        <w:cantSplit/>
        <w:trHeight w:val="480"/>
      </w:trPr>
      <w:tc>
        <w:tcPr>
          <w:tcW w:w="9751" w:type="dxa"/>
          <w:gridSpan w:val="3"/>
          <w:vAlign w:val="center"/>
        </w:tcPr>
        <w:p w:rsidR="005A564C" w:rsidRDefault="005A564C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АМБУЛАТОРНО-ПОЛИКЛИНИЧЕСКОЙ ПЕДИАТРИИ</w:t>
          </w:r>
        </w:p>
        <w:p w:rsidR="005A564C" w:rsidRPr="00C6597C" w:rsidRDefault="005A564C" w:rsidP="005C30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</w:t>
          </w:r>
          <w:r w:rsidR="005C3018">
            <w:rPr>
              <w:rFonts w:ascii="Tahoma" w:hAnsi="Tahoma" w:cs="Tahoma"/>
              <w:b/>
              <w:sz w:val="17"/>
              <w:szCs w:val="17"/>
              <w:lang w:val="kk-KZ"/>
            </w:rPr>
            <w:t>Е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5C3018">
            <w:rPr>
              <w:rFonts w:ascii="Tahoma" w:hAnsi="Tahoma" w:cs="Tahoma"/>
              <w:b/>
              <w:sz w:val="17"/>
              <w:szCs w:val="17"/>
              <w:lang w:val="kk-KZ"/>
            </w:rPr>
            <w:t>РЕКОМЕНДАЦИИ ПО СРСП</w:t>
          </w:r>
        </w:p>
      </w:tc>
    </w:tr>
  </w:tbl>
  <w:p w:rsidR="005A564C" w:rsidRPr="00C2409B" w:rsidRDefault="005A564C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00D79"/>
    <w:rsid w:val="00011D33"/>
    <w:rsid w:val="000312FA"/>
    <w:rsid w:val="000413DA"/>
    <w:rsid w:val="00045A19"/>
    <w:rsid w:val="00056C9B"/>
    <w:rsid w:val="00071433"/>
    <w:rsid w:val="000B140F"/>
    <w:rsid w:val="000C5183"/>
    <w:rsid w:val="000D50CB"/>
    <w:rsid w:val="000E5237"/>
    <w:rsid w:val="00150E2E"/>
    <w:rsid w:val="00180177"/>
    <w:rsid w:val="001F2E27"/>
    <w:rsid w:val="00230954"/>
    <w:rsid w:val="00263792"/>
    <w:rsid w:val="00267550"/>
    <w:rsid w:val="00281BBA"/>
    <w:rsid w:val="0030129D"/>
    <w:rsid w:val="00304F49"/>
    <w:rsid w:val="003300E0"/>
    <w:rsid w:val="00347C85"/>
    <w:rsid w:val="00375D1A"/>
    <w:rsid w:val="003A2F0B"/>
    <w:rsid w:val="004816CA"/>
    <w:rsid w:val="004822EC"/>
    <w:rsid w:val="00484F6C"/>
    <w:rsid w:val="004A0922"/>
    <w:rsid w:val="004B5863"/>
    <w:rsid w:val="004C37C8"/>
    <w:rsid w:val="004D3E5D"/>
    <w:rsid w:val="004D68E2"/>
    <w:rsid w:val="004F5F2D"/>
    <w:rsid w:val="00542093"/>
    <w:rsid w:val="00550F1F"/>
    <w:rsid w:val="00553926"/>
    <w:rsid w:val="00582ECE"/>
    <w:rsid w:val="005A32AE"/>
    <w:rsid w:val="005A564C"/>
    <w:rsid w:val="005C254E"/>
    <w:rsid w:val="005C3018"/>
    <w:rsid w:val="00613D3D"/>
    <w:rsid w:val="006205FB"/>
    <w:rsid w:val="006253E3"/>
    <w:rsid w:val="00631B4D"/>
    <w:rsid w:val="006336CC"/>
    <w:rsid w:val="006826D9"/>
    <w:rsid w:val="006A0EC1"/>
    <w:rsid w:val="0074096B"/>
    <w:rsid w:val="007925E7"/>
    <w:rsid w:val="007A1015"/>
    <w:rsid w:val="007A2E27"/>
    <w:rsid w:val="007F75A0"/>
    <w:rsid w:val="0082237E"/>
    <w:rsid w:val="00826D0C"/>
    <w:rsid w:val="008421EB"/>
    <w:rsid w:val="00862B51"/>
    <w:rsid w:val="008A62E6"/>
    <w:rsid w:val="009000E1"/>
    <w:rsid w:val="0092514C"/>
    <w:rsid w:val="009B1157"/>
    <w:rsid w:val="009F36C4"/>
    <w:rsid w:val="00A14D22"/>
    <w:rsid w:val="00A4000B"/>
    <w:rsid w:val="00A93282"/>
    <w:rsid w:val="00B212BF"/>
    <w:rsid w:val="00B27E0D"/>
    <w:rsid w:val="00B35B13"/>
    <w:rsid w:val="00B36762"/>
    <w:rsid w:val="00B52558"/>
    <w:rsid w:val="00B9354F"/>
    <w:rsid w:val="00BB47D8"/>
    <w:rsid w:val="00BC2724"/>
    <w:rsid w:val="00C2409B"/>
    <w:rsid w:val="00C600BC"/>
    <w:rsid w:val="00C80E71"/>
    <w:rsid w:val="00CB07B6"/>
    <w:rsid w:val="00CC23F9"/>
    <w:rsid w:val="00CE5CA3"/>
    <w:rsid w:val="00D95BE0"/>
    <w:rsid w:val="00DB79A7"/>
    <w:rsid w:val="00DE46D0"/>
    <w:rsid w:val="00DF1CAC"/>
    <w:rsid w:val="00E23E1B"/>
    <w:rsid w:val="00E4274A"/>
    <w:rsid w:val="00E83804"/>
    <w:rsid w:val="00F07390"/>
    <w:rsid w:val="00F6405A"/>
    <w:rsid w:val="00F67112"/>
    <w:rsid w:val="00F93AFB"/>
    <w:rsid w:val="00FB060C"/>
    <w:rsid w:val="00FC0E13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semiHidden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semiHidden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F181-EBFF-4434-A8B5-B228F265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2012-11-03T13:21:00Z</dcterms:created>
  <dcterms:modified xsi:type="dcterms:W3CDTF">2012-11-03T13:21:00Z</dcterms:modified>
</cp:coreProperties>
</file>