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0" w:rsidRPr="00086FB3" w:rsidRDefault="00A505A0" w:rsidP="00A505A0">
      <w:pPr>
        <w:pStyle w:val="aa"/>
        <w:jc w:val="left"/>
        <w:outlineLvl w:val="0"/>
        <w:rPr>
          <w:b w:val="0"/>
          <w:sz w:val="24"/>
        </w:rPr>
      </w:pPr>
      <w:proofErr w:type="spellStart"/>
      <w:r w:rsidRPr="00086FB3">
        <w:rPr>
          <w:bCs w:val="0"/>
          <w:sz w:val="24"/>
        </w:rPr>
        <w:t>Модул</w:t>
      </w:r>
      <w:proofErr w:type="spellEnd"/>
      <w:r w:rsidRPr="00086FB3">
        <w:rPr>
          <w:bCs w:val="0"/>
          <w:sz w:val="24"/>
          <w:lang w:val="kk-KZ"/>
        </w:rPr>
        <w:t>і - Терапиялық  стоматология  пропедевтикасы</w:t>
      </w:r>
      <w:proofErr w:type="gramStart"/>
      <w:r w:rsidRPr="00086FB3">
        <w:rPr>
          <w:bCs w:val="0"/>
          <w:sz w:val="24"/>
          <w:lang w:val="kk-KZ"/>
        </w:rPr>
        <w:t xml:space="preserve">  </w:t>
      </w:r>
      <w:r w:rsidRPr="00086FB3">
        <w:rPr>
          <w:b w:val="0"/>
          <w:bCs w:val="0"/>
          <w:sz w:val="24"/>
        </w:rPr>
        <w:t>.</w:t>
      </w:r>
      <w:proofErr w:type="gramEnd"/>
    </w:p>
    <w:p w:rsidR="00A505A0" w:rsidRPr="00086FB3" w:rsidRDefault="00A505A0" w:rsidP="00A505A0">
      <w:pPr>
        <w:pStyle w:val="aa"/>
        <w:jc w:val="both"/>
        <w:outlineLvl w:val="0"/>
        <w:rPr>
          <w:sz w:val="24"/>
        </w:rPr>
      </w:pPr>
      <w:r w:rsidRPr="00086FB3">
        <w:rPr>
          <w:sz w:val="24"/>
          <w:lang w:val="kk-KZ"/>
        </w:rPr>
        <w:t xml:space="preserve">Пән </w:t>
      </w:r>
      <w:r w:rsidRPr="00086FB3">
        <w:rPr>
          <w:sz w:val="24"/>
        </w:rPr>
        <w:t>,</w:t>
      </w:r>
      <w:r w:rsidRPr="00086FB3">
        <w:rPr>
          <w:sz w:val="24"/>
          <w:lang w:val="kk-KZ"/>
        </w:rPr>
        <w:t>пәннің  коды</w:t>
      </w:r>
      <w:r w:rsidRPr="00086FB3">
        <w:rPr>
          <w:sz w:val="24"/>
        </w:rPr>
        <w:t xml:space="preserve"> –</w:t>
      </w:r>
      <w:r w:rsidRPr="00086FB3">
        <w:rPr>
          <w:sz w:val="24"/>
          <w:lang w:val="kk-KZ"/>
        </w:rPr>
        <w:t>Ауыз  қуысының  биологиясы</w:t>
      </w:r>
    </w:p>
    <w:p w:rsidR="00A505A0" w:rsidRPr="00086FB3" w:rsidRDefault="00A505A0" w:rsidP="00A505A0">
      <w:pPr>
        <w:pStyle w:val="aa"/>
        <w:jc w:val="left"/>
        <w:outlineLvl w:val="0"/>
        <w:rPr>
          <w:sz w:val="24"/>
        </w:rPr>
      </w:pPr>
      <w:r w:rsidRPr="00086FB3">
        <w:rPr>
          <w:bCs w:val="0"/>
          <w:sz w:val="24"/>
          <w:lang w:val="kk-KZ"/>
        </w:rPr>
        <w:t xml:space="preserve">Мамандық </w:t>
      </w:r>
      <w:r w:rsidRPr="00086FB3">
        <w:rPr>
          <w:bCs w:val="0"/>
          <w:sz w:val="24"/>
        </w:rPr>
        <w:t xml:space="preserve">:  </w:t>
      </w:r>
      <w:r w:rsidRPr="00086FB3">
        <w:rPr>
          <w:b w:val="0"/>
          <w:sz w:val="24"/>
        </w:rPr>
        <w:t>051302 «</w:t>
      </w:r>
      <w:r w:rsidRPr="00086FB3">
        <w:rPr>
          <w:b w:val="0"/>
          <w:bCs w:val="0"/>
          <w:sz w:val="24"/>
        </w:rPr>
        <w:t>Стоматология»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outlineLvl w:val="0"/>
        <w:rPr>
          <w:sz w:val="24"/>
        </w:rPr>
      </w:pPr>
    </w:p>
    <w:p w:rsidR="00B26129" w:rsidRDefault="00B26129" w:rsidP="00B26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 АУЫЗ ҚУЫСЫНЫҢ БИОЛОГИЯСЫ»  БОЙЫНША </w:t>
      </w:r>
    </w:p>
    <w:p w:rsidR="00B26129" w:rsidRDefault="00B26129" w:rsidP="00B26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СТУДЕНТТІҢ ОҚЫТУШЫМЕН ӨЗІНДІК ЖҰМЫСЫНА  АРНАЛҒАН </w:t>
      </w:r>
    </w:p>
    <w:p w:rsidR="00A505A0" w:rsidRPr="00086FB3" w:rsidRDefault="00B26129" w:rsidP="00B2612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 НҰСҚАМАЛАР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CD205D">
      <w:pPr>
        <w:pStyle w:val="31"/>
        <w:tabs>
          <w:tab w:val="left" w:pos="360"/>
          <w:tab w:val="left" w:pos="709"/>
        </w:tabs>
        <w:spacing w:after="0"/>
        <w:ind w:left="360"/>
        <w:jc w:val="both"/>
        <w:rPr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Тақырыбы : «</w:t>
      </w:r>
      <w:r w:rsidR="00F23513" w:rsidRPr="00086FB3">
        <w:rPr>
          <w:sz w:val="24"/>
          <w:szCs w:val="24"/>
          <w:lang w:val="kk-KZ"/>
        </w:rPr>
        <w:t>Қызылиек сұйықтығы – құрамы, қасиеті, физиологиялық және патологиялық үрдістерге қатысуы</w:t>
      </w:r>
      <w:r w:rsidRPr="00086FB3">
        <w:rPr>
          <w:sz w:val="24"/>
          <w:szCs w:val="24"/>
          <w:lang w:val="kk-KZ"/>
        </w:rPr>
        <w:t xml:space="preserve">» </w:t>
      </w:r>
    </w:p>
    <w:p w:rsidR="00A505A0" w:rsidRPr="00086FB3" w:rsidRDefault="00A505A0" w:rsidP="00A505A0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 сағат  көлемі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– </w:t>
      </w:r>
      <w:r w:rsidR="00B81613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академиялық  сағат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t>Курс:  2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t xml:space="preserve">Семестр-4                                              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left"/>
        <w:outlineLvl w:val="0"/>
        <w:rPr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t xml:space="preserve">                                                                   Алматы,  201</w:t>
      </w:r>
      <w:r w:rsidR="00B81613">
        <w:rPr>
          <w:bCs w:val="0"/>
          <w:sz w:val="24"/>
          <w:lang w:val="kk-KZ"/>
        </w:rPr>
        <w:t>2</w:t>
      </w:r>
      <w:r w:rsidRPr="00086FB3">
        <w:rPr>
          <w:bCs w:val="0"/>
          <w:sz w:val="24"/>
          <w:lang w:val="kk-KZ"/>
        </w:rPr>
        <w:t>ж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t>Құрастырушы :</w:t>
      </w:r>
      <w:r w:rsidRPr="00086FB3">
        <w:rPr>
          <w:b w:val="0"/>
          <w:bCs w:val="0"/>
          <w:sz w:val="24"/>
          <w:lang w:val="kk-KZ"/>
        </w:rPr>
        <w:t xml:space="preserve"> м.ғ.к., доцент Баскакова И.В., м.ғ.к. доцент Сагатбаева А.Д.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086FB3">
        <w:rPr>
          <w:b w:val="0"/>
          <w:bCs w:val="0"/>
          <w:sz w:val="24"/>
          <w:lang w:val="kk-KZ"/>
        </w:rPr>
        <w:lastRenderedPageBreak/>
        <w:t>Аударған : к.м.н.доцент Кунанбаева Т.С.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D210BD" w:rsidRDefault="00D210BD" w:rsidP="00D210BD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>
        <w:rPr>
          <w:b w:val="0"/>
          <w:bCs w:val="0"/>
          <w:sz w:val="24"/>
          <w:lang w:val="kk-KZ"/>
        </w:rPr>
        <w:t xml:space="preserve">Терапиялық  стоматология  пропедевтикасы  модулінің   отырысында  талқыланды </w:t>
      </w:r>
    </w:p>
    <w:p w:rsidR="00D210BD" w:rsidRPr="00D51E15" w:rsidRDefault="00D210BD" w:rsidP="00D210BD">
      <w:pPr>
        <w:pStyle w:val="aa"/>
        <w:ind w:left="20"/>
        <w:jc w:val="both"/>
        <w:outlineLvl w:val="0"/>
        <w:rPr>
          <w:b w:val="0"/>
          <w:bCs w:val="0"/>
          <w:sz w:val="24"/>
          <w:u w:val="single"/>
          <w:lang w:val="kk-KZ"/>
        </w:rPr>
      </w:pPr>
      <w:r>
        <w:rPr>
          <w:b w:val="0"/>
          <w:bCs w:val="0"/>
          <w:sz w:val="24"/>
          <w:lang w:val="kk-KZ"/>
        </w:rPr>
        <w:t xml:space="preserve">Хаттама </w:t>
      </w:r>
      <w:r w:rsidRPr="00D51E15">
        <w:rPr>
          <w:b w:val="0"/>
          <w:bCs w:val="0"/>
          <w:sz w:val="24"/>
          <w:lang w:val="kk-KZ"/>
        </w:rPr>
        <w:t xml:space="preserve"> №</w:t>
      </w:r>
      <w:r w:rsidRPr="00D51E15">
        <w:rPr>
          <w:b w:val="0"/>
          <w:bCs w:val="0"/>
          <w:sz w:val="24"/>
          <w:u w:val="single"/>
          <w:lang w:val="kk-KZ"/>
        </w:rPr>
        <w:t xml:space="preserve">   1      «__31    » __тамыз__   201</w:t>
      </w:r>
      <w:r w:rsidR="00B81613">
        <w:rPr>
          <w:b w:val="0"/>
          <w:bCs w:val="0"/>
          <w:sz w:val="24"/>
          <w:u w:val="single"/>
          <w:lang w:val="kk-KZ"/>
        </w:rPr>
        <w:t>2</w:t>
      </w:r>
      <w:r w:rsidRPr="00D51E15">
        <w:rPr>
          <w:b w:val="0"/>
          <w:bCs w:val="0"/>
          <w:sz w:val="24"/>
          <w:u w:val="single"/>
          <w:lang w:val="kk-KZ"/>
        </w:rPr>
        <w:t xml:space="preserve"> </w:t>
      </w:r>
      <w:r>
        <w:rPr>
          <w:b w:val="0"/>
          <w:bCs w:val="0"/>
          <w:sz w:val="24"/>
          <w:u w:val="single"/>
          <w:lang w:val="kk-KZ"/>
        </w:rPr>
        <w:t>ж</w:t>
      </w:r>
      <w:r w:rsidRPr="00D51E15">
        <w:rPr>
          <w:b w:val="0"/>
          <w:bCs w:val="0"/>
          <w:sz w:val="24"/>
          <w:u w:val="single"/>
          <w:lang w:val="kk-KZ"/>
        </w:rPr>
        <w:t>.</w:t>
      </w:r>
    </w:p>
    <w:p w:rsidR="00A505A0" w:rsidRPr="00D210BD" w:rsidRDefault="00A505A0" w:rsidP="00A505A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505A0" w:rsidRPr="00D210BD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10BD">
        <w:rPr>
          <w:rFonts w:ascii="Times New Roman" w:hAnsi="Times New Roman" w:cs="Times New Roman"/>
          <w:sz w:val="24"/>
          <w:szCs w:val="24"/>
          <w:lang w:val="kk-KZ"/>
        </w:rPr>
        <w:t>Бекітілді:</w:t>
      </w:r>
    </w:p>
    <w:p w:rsidR="00A505A0" w:rsidRPr="00086FB3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10BD">
        <w:rPr>
          <w:rFonts w:ascii="Times New Roman" w:hAnsi="Times New Roman" w:cs="Times New Roman"/>
          <w:sz w:val="24"/>
          <w:szCs w:val="24"/>
          <w:lang w:val="kk-KZ"/>
        </w:rPr>
        <w:t>Терапиялық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стоматология 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пропедевтикасы 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модул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</w:p>
    <w:p w:rsidR="00A505A0" w:rsidRPr="00086FB3" w:rsidRDefault="00A505A0" w:rsidP="00A50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086FB3">
        <w:rPr>
          <w:rFonts w:ascii="Times New Roman" w:hAnsi="Times New Roman" w:cs="Times New Roman"/>
          <w:sz w:val="24"/>
          <w:szCs w:val="24"/>
        </w:rPr>
        <w:t>етекшісі</w:t>
      </w:r>
      <w:proofErr w:type="spellEnd"/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086FB3">
        <w:rPr>
          <w:rFonts w:ascii="Times New Roman" w:hAnsi="Times New Roman" w:cs="Times New Roman"/>
          <w:sz w:val="24"/>
          <w:szCs w:val="24"/>
        </w:rPr>
        <w:t xml:space="preserve">м.ғ.д. проф. </w:t>
      </w:r>
      <w:proofErr w:type="spellStart"/>
      <w:r w:rsidRPr="00086FB3">
        <w:rPr>
          <w:rFonts w:ascii="Times New Roman" w:hAnsi="Times New Roman" w:cs="Times New Roman"/>
          <w:sz w:val="24"/>
          <w:szCs w:val="24"/>
        </w:rPr>
        <w:t>__________________Баяхметова</w:t>
      </w:r>
      <w:proofErr w:type="spellEnd"/>
      <w:r w:rsidRPr="00086FB3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A505A0" w:rsidRPr="00086FB3" w:rsidRDefault="00A505A0" w:rsidP="00A505A0">
      <w:pPr>
        <w:rPr>
          <w:rFonts w:ascii="Times New Roman" w:hAnsi="Times New Roman" w:cs="Times New Roman"/>
          <w:sz w:val="24"/>
          <w:szCs w:val="24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F23513" w:rsidRPr="00086FB3" w:rsidRDefault="00A505A0" w:rsidP="00F23513">
      <w:pPr>
        <w:pStyle w:val="31"/>
        <w:tabs>
          <w:tab w:val="left" w:pos="360"/>
          <w:tab w:val="left" w:pos="709"/>
        </w:tabs>
        <w:spacing w:after="0"/>
        <w:jc w:val="both"/>
        <w:rPr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1.№</w:t>
      </w:r>
      <w:r w:rsidR="00F23513" w:rsidRPr="00086FB3">
        <w:rPr>
          <w:b/>
          <w:color w:val="000000"/>
          <w:sz w:val="24"/>
          <w:szCs w:val="24"/>
          <w:lang w:val="kk-KZ"/>
        </w:rPr>
        <w:t>11</w:t>
      </w:r>
      <w:r w:rsidRPr="00086FB3">
        <w:rPr>
          <w:b/>
          <w:color w:val="000000"/>
          <w:sz w:val="24"/>
          <w:szCs w:val="24"/>
          <w:lang w:val="kk-KZ"/>
        </w:rPr>
        <w:t xml:space="preserve">тақырып: </w:t>
      </w:r>
      <w:r w:rsidR="00F23513" w:rsidRPr="00086FB3">
        <w:rPr>
          <w:b/>
          <w:color w:val="000000"/>
          <w:sz w:val="24"/>
          <w:szCs w:val="24"/>
          <w:lang w:val="kk-KZ"/>
        </w:rPr>
        <w:t>«</w:t>
      </w:r>
      <w:r w:rsidR="00F23513" w:rsidRPr="00086FB3">
        <w:rPr>
          <w:sz w:val="24"/>
          <w:szCs w:val="24"/>
          <w:lang w:val="kk-KZ"/>
        </w:rPr>
        <w:t xml:space="preserve">Қызылиек сұйықтығы – құрамы, қасиеті, физиологиялық және патологиялық </w:t>
      </w:r>
      <w:r w:rsidR="00F23513" w:rsidRPr="00086FB3">
        <w:rPr>
          <w:sz w:val="24"/>
          <w:szCs w:val="24"/>
          <w:lang w:val="kk-KZ"/>
        </w:rPr>
        <w:lastRenderedPageBreak/>
        <w:t xml:space="preserve">үрдістерге қатысуы» </w:t>
      </w:r>
    </w:p>
    <w:p w:rsidR="00A505A0" w:rsidRPr="00086FB3" w:rsidRDefault="00A505A0" w:rsidP="00F23513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2.Мақсаты: </w:t>
      </w:r>
    </w:p>
    <w:p w:rsidR="007F3CB5" w:rsidRPr="00086FB3" w:rsidRDefault="00A505A0" w:rsidP="007F3CB5">
      <w:pPr>
        <w:pStyle w:val="31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А )    Білімін  қалыптастыру:</w:t>
      </w:r>
    </w:p>
    <w:p w:rsidR="007F3CB5" w:rsidRPr="00086FB3" w:rsidRDefault="007F3CB5" w:rsidP="007F3CB5">
      <w:pPr>
        <w:pStyle w:val="31"/>
        <w:ind w:left="426" w:hanging="142"/>
        <w:rPr>
          <w:rFonts w:eastAsia="Calibri"/>
          <w:sz w:val="24"/>
          <w:szCs w:val="24"/>
          <w:lang w:val="kk-KZ"/>
        </w:rPr>
      </w:pPr>
      <w:r w:rsidRPr="00086FB3">
        <w:rPr>
          <w:rFonts w:eastAsia="Calibri"/>
          <w:sz w:val="24"/>
          <w:szCs w:val="24"/>
          <w:lang w:val="kk-KZ"/>
        </w:rPr>
        <w:t xml:space="preserve">  -</w:t>
      </w:r>
      <w:r w:rsidR="00657FD3" w:rsidRPr="00086FB3">
        <w:rPr>
          <w:rFonts w:eastAsia="Calibri"/>
          <w:sz w:val="24"/>
          <w:szCs w:val="24"/>
          <w:lang w:val="kk-KZ"/>
        </w:rPr>
        <w:t xml:space="preserve"> </w:t>
      </w:r>
      <w:r w:rsidR="00657FD3" w:rsidRPr="00086FB3">
        <w:rPr>
          <w:sz w:val="24"/>
          <w:szCs w:val="24"/>
          <w:lang w:val="kk-KZ"/>
        </w:rPr>
        <w:t>Қызылиек сұйықтығы</w:t>
      </w:r>
      <w:r w:rsidR="00657FD3" w:rsidRPr="00086FB3">
        <w:rPr>
          <w:rFonts w:eastAsia="Calibri"/>
          <w:sz w:val="24"/>
          <w:szCs w:val="24"/>
          <w:lang w:val="kk-KZ"/>
        </w:rPr>
        <w:t>ның құрамы және қасиеттері</w:t>
      </w:r>
      <w:r w:rsidR="00A505A0" w:rsidRPr="00086FB3">
        <w:rPr>
          <w:rFonts w:eastAsia="Calibri"/>
          <w:sz w:val="24"/>
          <w:szCs w:val="24"/>
          <w:lang w:val="kk-KZ"/>
        </w:rPr>
        <w:t xml:space="preserve">; </w:t>
      </w:r>
    </w:p>
    <w:p w:rsidR="00A505A0" w:rsidRPr="00086FB3" w:rsidRDefault="007F3CB5" w:rsidP="007F3CB5">
      <w:pPr>
        <w:pStyle w:val="31"/>
        <w:ind w:left="426"/>
        <w:rPr>
          <w:rFonts w:eastAsia="Calibri"/>
          <w:sz w:val="24"/>
          <w:szCs w:val="24"/>
          <w:lang w:val="kk-KZ"/>
        </w:rPr>
      </w:pPr>
      <w:r w:rsidRPr="00086FB3">
        <w:rPr>
          <w:rFonts w:eastAsia="Calibri"/>
          <w:sz w:val="24"/>
          <w:szCs w:val="24"/>
          <w:lang w:val="kk-KZ"/>
        </w:rPr>
        <w:t xml:space="preserve"> -</w:t>
      </w:r>
      <w:r w:rsidR="00A505A0" w:rsidRPr="00086FB3">
        <w:rPr>
          <w:rFonts w:eastAsia="Calibri"/>
          <w:sz w:val="24"/>
          <w:szCs w:val="24"/>
          <w:lang w:val="kk-KZ"/>
        </w:rPr>
        <w:t xml:space="preserve"> </w:t>
      </w:r>
      <w:r w:rsidR="00657FD3" w:rsidRPr="00086FB3">
        <w:rPr>
          <w:sz w:val="24"/>
          <w:szCs w:val="24"/>
          <w:lang w:val="kk-KZ"/>
        </w:rPr>
        <w:t>Қызылиек сұйықтығы</w:t>
      </w:r>
      <w:r w:rsidR="00657FD3" w:rsidRPr="00086FB3">
        <w:rPr>
          <w:rFonts w:eastAsia="Calibri"/>
          <w:sz w:val="24"/>
          <w:szCs w:val="24"/>
          <w:lang w:val="kk-KZ"/>
        </w:rPr>
        <w:t>ның ауыз қуысындағы физиологиялық үрдістеріндегі ролі</w:t>
      </w:r>
      <w:r w:rsidR="00A505A0" w:rsidRPr="00086FB3">
        <w:rPr>
          <w:rFonts w:eastAsia="Calibri"/>
          <w:sz w:val="24"/>
          <w:szCs w:val="24"/>
          <w:lang w:val="kk-KZ"/>
        </w:rPr>
        <w:t xml:space="preserve">; </w:t>
      </w:r>
    </w:p>
    <w:p w:rsidR="007F3CB5" w:rsidRPr="00086FB3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</w:t>
      </w:r>
      <w:r w:rsidR="00657FD3"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05A0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57FD3"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Қызылиек сұйықтығы </w:t>
      </w:r>
      <w:r w:rsidR="00A505A0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>ауыз қуысында  патоло</w:t>
      </w:r>
      <w:r w:rsidR="00657FD3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гиялық үрдістеріндегі дамуындағы ролі. </w:t>
      </w:r>
      <w:r w:rsidR="00A505A0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A505A0" w:rsidRPr="00086FB3" w:rsidRDefault="00A505A0" w:rsidP="00C241C3">
      <w:pPr>
        <w:pStyle w:val="31"/>
        <w:jc w:val="both"/>
        <w:rPr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Б)</w:t>
      </w:r>
      <w:r w:rsidRPr="00086FB3">
        <w:rPr>
          <w:color w:val="000000"/>
          <w:sz w:val="24"/>
          <w:szCs w:val="24"/>
          <w:lang w:val="kk-KZ"/>
        </w:rPr>
        <w:t xml:space="preserve"> </w:t>
      </w:r>
      <w:r w:rsidRPr="00086FB3">
        <w:rPr>
          <w:b/>
          <w:color w:val="000000"/>
          <w:sz w:val="24"/>
          <w:szCs w:val="24"/>
          <w:lang w:val="kk-KZ"/>
        </w:rPr>
        <w:t>Коммуникативті  дағдыларын  қалыптастыру:</w:t>
      </w:r>
    </w:p>
    <w:p w:rsidR="00A505A0" w:rsidRPr="00086FB3" w:rsidRDefault="00A505A0" w:rsidP="00A505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Жаңа  түсініктер мен терминдер: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="00657FD3" w:rsidRPr="00086FB3">
        <w:rPr>
          <w:rFonts w:ascii="Times New Roman" w:hAnsi="Times New Roman" w:cs="Times New Roman"/>
          <w:sz w:val="24"/>
          <w:szCs w:val="24"/>
          <w:lang w:val="kk-KZ"/>
        </w:rPr>
        <w:t>қызылиек сұйықтығы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  <w:r w:rsidR="00C241C3"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 w:rsidR="00657FD3" w:rsidRPr="00086FB3">
        <w:rPr>
          <w:rFonts w:ascii="Times New Roman" w:hAnsi="Times New Roman" w:cs="Times New Roman"/>
          <w:bCs/>
          <w:sz w:val="24"/>
          <w:szCs w:val="24"/>
          <w:lang w:val="kk-KZ"/>
        </w:rPr>
        <w:t>иммунноглобулиндер», «лейкоциттер</w:t>
      </w:r>
      <w:r w:rsidR="00C241C3"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</w:t>
      </w:r>
    </w:p>
    <w:p w:rsidR="00A505A0" w:rsidRPr="00086FB3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вербальді  және  вербальды  емес  коммуникативті  дағдыларды   бір-бірімен сөйлесуде  қалыптастыру;</w:t>
      </w:r>
    </w:p>
    <w:p w:rsidR="00A505A0" w:rsidRPr="00086FB3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Жазбаша, ауызша  сұрау, топпен  жұмыс  жасаудағы  дағдыларлрды  қалыптастыру;</w:t>
      </w:r>
    </w:p>
    <w:p w:rsidR="00A505A0" w:rsidRPr="00086FB3" w:rsidRDefault="00A505A0" w:rsidP="00A505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86FB3">
        <w:rPr>
          <w:rFonts w:ascii="Times New Roman" w:hAnsi="Times New Roman"/>
          <w:sz w:val="24"/>
          <w:szCs w:val="24"/>
        </w:rPr>
        <w:t>аргументаци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 xml:space="preserve">я және </w:t>
      </w:r>
      <w:r w:rsidRPr="0008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FB3">
        <w:rPr>
          <w:rFonts w:ascii="Times New Roman" w:hAnsi="Times New Roman"/>
          <w:sz w:val="24"/>
          <w:szCs w:val="24"/>
        </w:rPr>
        <w:t>интервьюрир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>вті дағдыларды  қалыптастыру</w:t>
      </w:r>
      <w:r w:rsidRPr="00086FB3">
        <w:rPr>
          <w:rFonts w:ascii="Times New Roman" w:hAnsi="Times New Roman"/>
          <w:sz w:val="24"/>
          <w:szCs w:val="24"/>
        </w:rPr>
        <w:t>.</w:t>
      </w:r>
    </w:p>
    <w:p w:rsidR="00A505A0" w:rsidRPr="00086FB3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086FB3" w:rsidRDefault="00A505A0" w:rsidP="00A505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sz w:val="24"/>
          <w:szCs w:val="24"/>
          <w:lang w:val="kk-KZ"/>
        </w:rPr>
        <w:t xml:space="preserve">    В)  Студенттің  мотивациясын  жетілдіру: «</w:t>
      </w:r>
      <w:r w:rsidR="00560935" w:rsidRPr="00086FB3">
        <w:rPr>
          <w:rFonts w:ascii="Times New Roman" w:hAnsi="Times New Roman"/>
          <w:sz w:val="24"/>
          <w:szCs w:val="24"/>
          <w:lang w:val="kk-KZ"/>
        </w:rPr>
        <w:t>Қызылиек сұйықтығы</w:t>
      </w:r>
      <w:r w:rsidRPr="00086FB3">
        <w:rPr>
          <w:rFonts w:ascii="Times New Roman" w:hAnsi="Times New Roman"/>
          <w:sz w:val="24"/>
          <w:szCs w:val="24"/>
          <w:lang w:val="kk-KZ"/>
        </w:rPr>
        <w:t>» бөлімін</w:t>
      </w:r>
      <w:r w:rsidR="00560935" w:rsidRPr="00086FB3">
        <w:rPr>
          <w:rFonts w:ascii="Times New Roman" w:hAnsi="Times New Roman"/>
          <w:sz w:val="24"/>
          <w:szCs w:val="24"/>
          <w:lang w:val="kk-KZ"/>
        </w:rPr>
        <w:t xml:space="preserve"> оқыту.</w:t>
      </w:r>
    </w:p>
    <w:p w:rsidR="0002797A" w:rsidRPr="00086FB3" w:rsidRDefault="00A505A0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>3.Оқу міндеттері:</w:t>
      </w:r>
      <w:r w:rsidR="0002797A" w:rsidRPr="00086FB3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1)  Қызылиек сұйықтығы туралы түсінік беру.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2)Қызыл иек сұйықтығының химиялық құрамын оқу.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3)Қызыл иек сұйықтығының қызметін қарастыру.</w:t>
      </w:r>
    </w:p>
    <w:p w:rsidR="00A505A0" w:rsidRPr="00086FB3" w:rsidRDefault="00A505A0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4.Тақырыптың  негізгі  сұрақтары: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1.қызыл иек сұйықтығы -  анықтамасы</w:t>
      </w:r>
    </w:p>
    <w:p w:rsidR="0002797A" w:rsidRPr="00086FB3" w:rsidRDefault="0002797A" w:rsidP="0002797A">
      <w:pPr>
        <w:pStyle w:val="a3"/>
        <w:tabs>
          <w:tab w:val="num" w:pos="720"/>
          <w:tab w:val="left" w:pos="1800"/>
        </w:tabs>
        <w:spacing w:line="240" w:lineRule="auto"/>
        <w:ind w:hanging="36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2.Қызылиек сұйықтығының құрамы мен қасиеті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3.Қызылиек сұйықтығының мөлшерін өлшеу әдістері: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-   интактілі пародонт кезінде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-   патологиялық үрдіс кезінде 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4.Ауыз сұйықтығының  сандық (мөлшерінің) өзгерістері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5.Ауыз сұйықтығының сапалық өзгерістері </w:t>
      </w:r>
    </w:p>
    <w:p w:rsidR="00A505A0" w:rsidRPr="00086FB3" w:rsidRDefault="00A505A0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  <w:r w:rsidRPr="00086FB3">
        <w:rPr>
          <w:b/>
          <w:sz w:val="24"/>
          <w:szCs w:val="24"/>
          <w:lang w:val="kk-KZ"/>
        </w:rPr>
        <w:t>5. Білім берудің әдістері:</w:t>
      </w:r>
      <w:r w:rsidRPr="00086FB3">
        <w:rPr>
          <w:sz w:val="24"/>
          <w:szCs w:val="24"/>
          <w:lang w:val="kk-KZ"/>
        </w:rPr>
        <w:t xml:space="preserve"> </w:t>
      </w:r>
      <w:r w:rsidRPr="00086FB3">
        <w:rPr>
          <w:color w:val="000000"/>
          <w:sz w:val="24"/>
          <w:szCs w:val="24"/>
          <w:lang w:val="kk-KZ"/>
        </w:rPr>
        <w:t>сурау,тапсырмаларды альбомдарға және жұмыс  дәптеріне  жазу</w:t>
      </w:r>
      <w:r w:rsidR="00D51E15">
        <w:rPr>
          <w:color w:val="000000"/>
          <w:sz w:val="24"/>
          <w:szCs w:val="24"/>
          <w:lang w:val="kk-KZ"/>
        </w:rPr>
        <w:t>,</w:t>
      </w:r>
      <w:r w:rsidRPr="00086FB3">
        <w:rPr>
          <w:color w:val="000000"/>
          <w:sz w:val="24"/>
          <w:szCs w:val="24"/>
          <w:lang w:val="kk-KZ"/>
        </w:rPr>
        <w:t xml:space="preserve"> </w:t>
      </w:r>
      <w:r w:rsidR="00D51E15">
        <w:rPr>
          <w:color w:val="000000"/>
          <w:sz w:val="24"/>
          <w:szCs w:val="24"/>
          <w:lang w:val="kk-KZ"/>
        </w:rPr>
        <w:t xml:space="preserve"> </w:t>
      </w:r>
      <w:r w:rsidRPr="00086FB3">
        <w:rPr>
          <w:color w:val="000000"/>
          <w:sz w:val="24"/>
          <w:szCs w:val="24"/>
          <w:lang w:val="kk-KZ"/>
        </w:rPr>
        <w:t>коммуникативті  дағдыларын  тікелей  бақылау,кері  байланыс.</w:t>
      </w:r>
    </w:p>
    <w:p w:rsidR="00A505A0" w:rsidRPr="00086FB3" w:rsidRDefault="00A505A0" w:rsidP="00A505A0">
      <w:pPr>
        <w:pStyle w:val="3"/>
        <w:tabs>
          <w:tab w:val="left" w:pos="93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>Оқу  түрі :</w:t>
      </w: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 xml:space="preserve"> микрокестелердің демонстрациясы</w:t>
      </w:r>
      <w:r w:rsidR="00B419E9" w:rsidRPr="00086FB3">
        <w:rPr>
          <w:rFonts w:ascii="Times New Roman" w:hAnsi="Times New Roman"/>
          <w:color w:val="000000"/>
          <w:sz w:val="24"/>
          <w:szCs w:val="24"/>
          <w:lang w:val="kk-KZ"/>
        </w:rPr>
        <w:t>,  тақырыптық альбом.</w:t>
      </w:r>
    </w:p>
    <w:p w:rsidR="00A505A0" w:rsidRPr="00086FB3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086FB3" w:rsidRDefault="0002797A" w:rsidP="00D51E15">
      <w:pPr>
        <w:tabs>
          <w:tab w:val="left" w:pos="9375"/>
        </w:tabs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="00B419E9"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505A0"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Тақырыптың  қысқаша  хронаметражы </w:t>
      </w:r>
    </w:p>
    <w:p w:rsidR="00B419E9" w:rsidRPr="00086FB3" w:rsidRDefault="00B419E9" w:rsidP="00D51E15">
      <w:pPr>
        <w:tabs>
          <w:tab w:val="left" w:pos="9375"/>
        </w:tabs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96"/>
        <w:gridCol w:w="2283"/>
        <w:gridCol w:w="1688"/>
        <w:gridCol w:w="2194"/>
        <w:gridCol w:w="2085"/>
      </w:tblGrid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  кезеңдері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  тәсілі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Бақылау  түрі</w:t>
            </w:r>
          </w:p>
          <w:p w:rsidR="00A505A0" w:rsidRPr="00B8161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16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(</w:t>
            </w: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оқытушының  қалауы  бойынша</w:t>
            </w:r>
            <w:r w:rsidRPr="00B816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Кезеңге   бөлінген  уақыт</w:t>
            </w:r>
          </w:p>
        </w:tc>
      </w:tr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Кіріспе 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Амандасу, тақырыппен  танысу,сабақтың  мақсаты  мен міндеттері, сипаттамасы.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</w:tr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Білім  денгейін бақылау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Білім  денгейін бақылау, анықтау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ауызша   сұрау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жазбаша  сұрау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тығыздалған  сұрақ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4.Блиц-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сұрақ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5.Тест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теу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Негізгі  кезең</w:t>
            </w:r>
          </w:p>
        </w:tc>
        <w:tc>
          <w:tcPr>
            <w:tcW w:w="2283" w:type="dxa"/>
          </w:tcPr>
          <w:p w:rsidR="00A505A0" w:rsidRPr="00086FB3" w:rsidRDefault="00A505A0" w:rsidP="00D51E15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1.оқытушы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қызыл иек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сұйықтығы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ның ауыз қуысындағы  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қалыпты жағдайда және 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пат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логиялық  ролін түсіндіру.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Түсіндіру.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15 минут</w:t>
            </w:r>
          </w:p>
        </w:tc>
      </w:tr>
      <w:tr w:rsidR="00790E0C" w:rsidRPr="00086FB3" w:rsidTr="00D51E15">
        <w:trPr>
          <w:trHeight w:val="77"/>
        </w:trPr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Үзіліс </w:t>
            </w:r>
          </w:p>
        </w:tc>
        <w:tc>
          <w:tcPr>
            <w:tcW w:w="6165" w:type="dxa"/>
            <w:gridSpan w:val="3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086FB3" w:rsidTr="00D51E15">
        <w:trPr>
          <w:trHeight w:val="651"/>
        </w:trPr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Негізгі  кезең </w:t>
            </w:r>
          </w:p>
        </w:tc>
        <w:tc>
          <w:tcPr>
            <w:tcW w:w="2283" w:type="dxa"/>
          </w:tcPr>
          <w:p w:rsidR="00D51E15" w:rsidRDefault="00A505A0" w:rsidP="00D51E15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2. Студенттер 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волонтерларда қызыл иеқ сұйықтығының мөлшерін анықтайды</w:t>
            </w:r>
          </w:p>
          <w:p w:rsidR="00A505A0" w:rsidRPr="00086FB3" w:rsidRDefault="00790E0C" w:rsidP="00D51E15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505A0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3. студенттер альбомда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қызыл иек сұйықтығының өлшеу әдістерін схемалы ретінде салады</w:t>
            </w:r>
            <w:r w:rsidR="00A505A0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Тапсырманы  альбомда  жасау 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Операциональды  дағдыларын тікелей  бақылау 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086FB3" w:rsidTr="00D51E15">
        <w:tc>
          <w:tcPr>
            <w:tcW w:w="560" w:type="dxa"/>
            <w:vMerge w:val="restart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dxa"/>
            <w:vMerge w:val="restart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Сапасын  тексеру кезеңдері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Қортынды     бақылау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Блиц-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сұрау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кері  байланыс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бағалау 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(чек-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парақ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балл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дарын  есептеу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Бағаларымен таныстырып  </w:t>
            </w:r>
            <w:proofErr w:type="gramStart"/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журнал</w:t>
            </w:r>
            <w:proofErr w:type="gramEnd"/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ға  қою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Келесі  үйге  берілетін тақырыппен таныстыру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A505A0" w:rsidRPr="00086FB3" w:rsidTr="00D51E15">
        <w:trPr>
          <w:trHeight w:val="77"/>
        </w:trPr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Қортынды </w:t>
            </w:r>
          </w:p>
        </w:tc>
        <w:tc>
          <w:tcPr>
            <w:tcW w:w="8250" w:type="dxa"/>
            <w:gridSpan w:val="4"/>
          </w:tcPr>
          <w:p w:rsidR="00A505A0" w:rsidRPr="00086FB3" w:rsidRDefault="00A505A0" w:rsidP="00790E0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FB3">
              <w:rPr>
                <w:rFonts w:ascii="Times New Roman" w:hAnsi="Times New Roman"/>
                <w:sz w:val="24"/>
                <w:szCs w:val="24"/>
              </w:rPr>
              <w:t xml:space="preserve">нут (2 </w:t>
            </w:r>
            <w:r w:rsidRPr="00086F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6FB3">
              <w:rPr>
                <w:rFonts w:ascii="Times New Roman" w:hAnsi="Times New Roman"/>
                <w:sz w:val="24"/>
                <w:szCs w:val="24"/>
              </w:rPr>
              <w:t>академи</w:t>
            </w:r>
            <w:proofErr w:type="spellEnd"/>
            <w:r w:rsidRPr="00086F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 сағат </w:t>
            </w:r>
            <w:r w:rsidRPr="00086FB3">
              <w:rPr>
                <w:rFonts w:ascii="Times New Roman" w:hAnsi="Times New Roman"/>
                <w:sz w:val="24"/>
                <w:szCs w:val="24"/>
              </w:rPr>
              <w:t xml:space="preserve">50 минут =100 минут, </w:t>
            </w:r>
            <w:r w:rsidRPr="00086FB3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  <w:r w:rsidRPr="00086FB3">
              <w:rPr>
                <w:rFonts w:ascii="Times New Roman" w:hAnsi="Times New Roman"/>
                <w:sz w:val="24"/>
                <w:szCs w:val="24"/>
              </w:rPr>
              <w:t xml:space="preserve"> – 10 минут).</w:t>
            </w:r>
          </w:p>
        </w:tc>
      </w:tr>
    </w:tbl>
    <w:p w:rsidR="00A505A0" w:rsidRPr="00086FB3" w:rsidRDefault="00A505A0" w:rsidP="00A505A0">
      <w:pPr>
        <w:pStyle w:val="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A0" w:rsidRPr="00086FB3" w:rsidRDefault="00790E0C" w:rsidP="00790E0C">
      <w:pPr>
        <w:pStyle w:val="31"/>
        <w:tabs>
          <w:tab w:val="left" w:pos="720"/>
        </w:tabs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sz w:val="24"/>
          <w:szCs w:val="24"/>
          <w:lang w:val="kk-KZ"/>
        </w:rPr>
        <w:t>6.</w:t>
      </w:r>
      <w:r w:rsidR="00A505A0" w:rsidRPr="00086FB3">
        <w:rPr>
          <w:b/>
          <w:color w:val="000000"/>
          <w:sz w:val="24"/>
          <w:szCs w:val="24"/>
          <w:lang w:val="kk-KZ"/>
        </w:rPr>
        <w:t>Әдебиеттері:</w:t>
      </w:r>
    </w:p>
    <w:p w:rsidR="00A505A0" w:rsidRPr="00086FB3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Негізгі: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ind w:left="426" w:hanging="426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>1.Боровский Е.В., Леонтьев В.К. Биология полости рта. - М. «Медицина». – 2001г-301с</w:t>
      </w:r>
    </w:p>
    <w:p w:rsidR="00A505A0" w:rsidRPr="00086FB3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086FB3" w:rsidRDefault="00A505A0" w:rsidP="00A505A0">
      <w:pPr>
        <w:pStyle w:val="31"/>
        <w:numPr>
          <w:ilvl w:val="0"/>
          <w:numId w:val="4"/>
        </w:numPr>
        <w:tabs>
          <w:tab w:val="clear" w:pos="720"/>
          <w:tab w:val="num" w:pos="142"/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>Боровский Е.В., Макеева И.М., Вагнер В.Д.  Терапевтическая стоматология. 3-е изд., перераб и доп.- М., 2002.-  544 с.</w:t>
      </w:r>
    </w:p>
    <w:p w:rsidR="00A505A0" w:rsidRPr="00086FB3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>3.</w:t>
      </w:r>
      <w:r w:rsidRPr="00086FB3">
        <w:rPr>
          <w:rFonts w:ascii="Times New Roman" w:hAnsi="Times New Roman"/>
          <w:color w:val="000000"/>
          <w:sz w:val="24"/>
          <w:szCs w:val="24"/>
        </w:rPr>
        <w:t>Боровский Е.В.. Москва, 2005 « Фантомный курс» - с. 2- 150.</w:t>
      </w:r>
    </w:p>
    <w:p w:rsidR="00A505A0" w:rsidRPr="00086FB3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 xml:space="preserve"> 4.</w:t>
      </w:r>
      <w:r w:rsidRPr="00086FB3">
        <w:rPr>
          <w:rFonts w:ascii="Times New Roman" w:hAnsi="Times New Roman"/>
          <w:color w:val="000000"/>
          <w:sz w:val="24"/>
          <w:szCs w:val="24"/>
        </w:rPr>
        <w:t>Борисенко А.В. Кариес зубов. -  Киев «Книга плюс», 2000.- 344с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 xml:space="preserve"> 5.     </w:t>
      </w:r>
      <w:r w:rsidRPr="00086FB3">
        <w:rPr>
          <w:color w:val="000000"/>
          <w:sz w:val="24"/>
          <w:szCs w:val="24"/>
        </w:rPr>
        <w:t>Магид Е.А., Мухин Н.А. Атлас по фантомному курсу.- М.Медицина.- 1996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Қосымша:</w:t>
      </w:r>
    </w:p>
    <w:p w:rsidR="00A505A0" w:rsidRPr="00086FB3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 xml:space="preserve"> 1.</w:t>
      </w:r>
      <w:r w:rsidRPr="00086FB3">
        <w:rPr>
          <w:rFonts w:ascii="Times New Roman" w:hAnsi="Times New Roman"/>
          <w:color w:val="000000"/>
          <w:sz w:val="24"/>
          <w:szCs w:val="24"/>
        </w:rPr>
        <w:t xml:space="preserve"> Боровский Е.В., Макеева И.М., Вагнер В.Д.  Терапевтическая стоматология. 3-е изд., </w:t>
      </w:r>
      <w:proofErr w:type="spellStart"/>
      <w:r w:rsidRPr="00086FB3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086FB3">
        <w:rPr>
          <w:rFonts w:ascii="Times New Roman" w:hAnsi="Times New Roman"/>
          <w:color w:val="000000"/>
          <w:sz w:val="24"/>
          <w:szCs w:val="24"/>
        </w:rPr>
        <w:t xml:space="preserve"> и доп.- М., 2002г.- 544с.</w:t>
      </w:r>
    </w:p>
    <w:p w:rsidR="00A505A0" w:rsidRPr="00086FB3" w:rsidRDefault="00A505A0" w:rsidP="00A505A0">
      <w:pPr>
        <w:pStyle w:val="31"/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>Зеленова Е.Г, ЗаславскаяМ.И. и др. Микрофлора полости рта; норма и патология ). Н.Новгород. Издательство НГМА. – 2004г– 157 с.</w:t>
      </w:r>
    </w:p>
    <w:p w:rsidR="00A505A0" w:rsidRPr="00086FB3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>Зазулевская Л.Я. Практическая пародонтология.Алматы, «Верена»., 2006г-346с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A505A0" w:rsidRPr="00086FB3" w:rsidRDefault="00A505A0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7. Бақылау   </w:t>
      </w:r>
    </w:p>
    <w:p w:rsidR="00A505A0" w:rsidRPr="00086FB3" w:rsidRDefault="00A505A0" w:rsidP="00A505A0">
      <w:pPr>
        <w:pStyle w:val="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>7.1   когнитивті  құзыреттілігін  бағалау :</w:t>
      </w:r>
    </w:p>
    <w:p w:rsidR="00790E0C" w:rsidRPr="00086FB3" w:rsidRDefault="00A505A0" w:rsidP="00790E0C">
      <w:pPr>
        <w:pStyle w:val="31"/>
        <w:tabs>
          <w:tab w:val="left" w:pos="720"/>
        </w:tabs>
        <w:spacing w:after="0"/>
        <w:ind w:left="720"/>
        <w:jc w:val="both"/>
        <w:rPr>
          <w:b/>
          <w:sz w:val="24"/>
          <w:szCs w:val="24"/>
          <w:lang w:val="kk-KZ"/>
        </w:rPr>
      </w:pPr>
      <w:r w:rsidRPr="00086FB3">
        <w:rPr>
          <w:b/>
          <w:sz w:val="24"/>
          <w:szCs w:val="24"/>
          <w:lang w:val="kk-KZ"/>
        </w:rPr>
        <w:t xml:space="preserve">Сұрақтары 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2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1)Қызылиек сұйықтығы дегеніміз не?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2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2)Қызылиек сұйықтығының құрамына не кіреді? 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          3) Қызылиек сұйықтығының қандай қасиеттері бар?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4)Сау,  интактілі пародонт кезінде қызылиек сұйықтығының мөлшерін   өлшеудің қандай  әдістері бар?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5)Пародонт тіндеріндегі  патологиялық үрдістер кезінде қызылиек   сұйықтығының мөлшерін өлшеудің қандай  әдістері бар?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6)Пародонт тіндерінің қабынуы кезінде </w:t>
      </w:r>
      <w:r w:rsidR="00D51E15">
        <w:rPr>
          <w:rFonts w:ascii="Times New Roman" w:hAnsi="Times New Roman" w:cs="Times New Roman"/>
          <w:sz w:val="24"/>
          <w:szCs w:val="24"/>
          <w:lang w:val="kk-KZ"/>
        </w:rPr>
        <w:t>қызыл иек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сұйықтығының  сандық    мөлшерінің өзгерістері қандай болады?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7)Пародонт тіндерінің қабынуы кезінде ауыз сұйықтығының сапалық  мөлшерінің өзгерістері қандай болады?</w:t>
      </w:r>
    </w:p>
    <w:p w:rsidR="00D51E15" w:rsidRDefault="00D51E15" w:rsidP="00BE5E5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E5E5C" w:rsidRPr="00086FB3" w:rsidRDefault="00BE5E5C" w:rsidP="00D51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Тест  тапсырмалары :</w:t>
      </w:r>
    </w:p>
    <w:p w:rsidR="00086FB3" w:rsidRDefault="0002797A" w:rsidP="00D51E15">
      <w:pPr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№1тапсырма</w:t>
      </w:r>
    </w:p>
    <w:p w:rsidR="0002797A" w:rsidRPr="00086FB3" w:rsidRDefault="0002797A" w:rsidP="00D51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Қызылиек сұйықтығы -бұл: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трассудат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экссудат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сарысу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плазма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тін сұйықтығы</w:t>
      </w:r>
    </w:p>
    <w:p w:rsidR="0002797A" w:rsidRPr="00086FB3" w:rsidRDefault="0002797A" w:rsidP="00D51E15">
      <w:pPr>
        <w:pStyle w:val="a3"/>
        <w:spacing w:after="0" w:line="240" w:lineRule="auto"/>
        <w:ind w:left="380"/>
        <w:rPr>
          <w:rFonts w:ascii="Times New Roman" w:hAnsi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sz w:val="24"/>
          <w:szCs w:val="24"/>
        </w:rPr>
        <w:t>№2</w:t>
      </w:r>
      <w:r w:rsidRPr="00086FB3">
        <w:rPr>
          <w:rFonts w:ascii="Times New Roman" w:hAnsi="Times New Roman"/>
          <w:b/>
          <w:sz w:val="24"/>
          <w:szCs w:val="24"/>
          <w:lang w:val="kk-KZ"/>
        </w:rPr>
        <w:t>тапсырма</w:t>
      </w:r>
    </w:p>
    <w:p w:rsidR="0002797A" w:rsidRPr="00086FB3" w:rsidRDefault="0002797A" w:rsidP="00D51E15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Қызылиек сұйықтығына төмендегі аталғандардың ТЕК мынадан басқасының бәрі кіреді: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лейкоциттер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электролиттер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микроорганизмдер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лимфоциттер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гистиоциттер</w:t>
      </w:r>
    </w:p>
    <w:p w:rsidR="0002797A" w:rsidRPr="00086FB3" w:rsidRDefault="0002797A" w:rsidP="00D51E15">
      <w:pPr>
        <w:pStyle w:val="a8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bCs/>
          <w:sz w:val="24"/>
          <w:szCs w:val="24"/>
          <w:lang w:val="kk-KZ"/>
        </w:rPr>
        <w:t>№3тапсырма</w:t>
      </w:r>
    </w:p>
    <w:p w:rsidR="0002797A" w:rsidRPr="00086FB3" w:rsidRDefault="0002797A" w:rsidP="00D51E15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Қызылиек сұйықтығыңын қалыпты жағдайдағы мөлшері: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0.06</w:t>
      </w:r>
      <w:r w:rsidRPr="00086FB3">
        <w:rPr>
          <w:rFonts w:ascii="Times New Roman" w:hAnsi="Times New Roman"/>
          <w:bCs/>
          <w:sz w:val="24"/>
          <w:szCs w:val="24"/>
        </w:rPr>
        <w:t xml:space="preserve"> мг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lastRenderedPageBreak/>
        <w:t>0.08 мг.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>0,1 мг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>0,12 мг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>0,14 мг</w:t>
      </w:r>
    </w:p>
    <w:p w:rsidR="0002797A" w:rsidRPr="00086FB3" w:rsidRDefault="0002797A" w:rsidP="00D51E15">
      <w:pPr>
        <w:pStyle w:val="a8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bCs/>
          <w:sz w:val="24"/>
          <w:szCs w:val="24"/>
          <w:lang w:val="kk-KZ"/>
        </w:rPr>
        <w:t>№4тапсырма</w:t>
      </w:r>
    </w:p>
    <w:p w:rsidR="0002797A" w:rsidRPr="00086FB3" w:rsidRDefault="0002797A" w:rsidP="00D51E15">
      <w:pPr>
        <w:pStyle w:val="a8"/>
        <w:spacing w:after="0" w:line="240" w:lineRule="auto"/>
        <w:ind w:left="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Қызылиек сұйықтығында төмендегі аталған иммуноглобиндердің барлығы кіреді ,ТЕК мынадан басқасы: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A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G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 xml:space="preserve">S </w:t>
      </w:r>
      <w:proofErr w:type="spellStart"/>
      <w:r w:rsidRPr="00086FB3">
        <w:rPr>
          <w:rFonts w:ascii="Times New Roman" w:hAnsi="Times New Roman"/>
          <w:bCs/>
          <w:sz w:val="24"/>
          <w:szCs w:val="24"/>
        </w:rPr>
        <w:t>IgA</w:t>
      </w:r>
      <w:proofErr w:type="spellEnd"/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M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E</w:t>
      </w:r>
    </w:p>
    <w:p w:rsidR="0002797A" w:rsidRPr="00086FB3" w:rsidRDefault="0002797A" w:rsidP="00D51E15">
      <w:pPr>
        <w:pStyle w:val="a8"/>
        <w:spacing w:after="0" w:line="240" w:lineRule="auto"/>
        <w:ind w:left="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bCs/>
          <w:sz w:val="24"/>
          <w:szCs w:val="24"/>
          <w:lang w:val="kk-KZ"/>
        </w:rPr>
        <w:t>№5тапсырма</w:t>
      </w:r>
    </w:p>
    <w:p w:rsidR="0002797A" w:rsidRPr="00086FB3" w:rsidRDefault="0002797A" w:rsidP="00D51E15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Қызылиек сұйықтығының  цитограммасында төмендегі аталған клеткалық элементтердің барлығы кіреді, ТЕК мынадан  басқасы :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лейкоцит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лимфоцит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FB3">
        <w:rPr>
          <w:rFonts w:ascii="Times New Roman" w:hAnsi="Times New Roman"/>
          <w:sz w:val="24"/>
          <w:szCs w:val="24"/>
        </w:rPr>
        <w:t>эпителиал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>ды</w:t>
      </w:r>
      <w:r w:rsidRPr="0008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FB3">
        <w:rPr>
          <w:rFonts w:ascii="Times New Roman" w:hAnsi="Times New Roman"/>
          <w:sz w:val="24"/>
          <w:szCs w:val="24"/>
        </w:rPr>
        <w:t>клетк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>алар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гистиоцит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моноцит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</w:rPr>
        <w:t>№6</w:t>
      </w: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Үлкен адамның қызылиек сұйықтығындағы нейтрофилді лейкоциттердің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1) 50 - 55 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2) 62 – 67 %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3) 73 – 78 %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4) 86  – 89 %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5) 95 –  97 %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№7тапсырма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8 – 16 жастағы баланың қызылиек сұйықтығындағы  нейтрофилді лейкоциттердің мөлшері 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1)50 - 55%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2)62 – 67%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3)73 - 78%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4)82 – 86%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5)95 – 97%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№8тапсырма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Дені сау үлкен адамның қызылиек сұйықтығындағы лимфоциттердің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1) 1 - 2%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2) 3 - 5%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3) 6- 10 %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4) 11 – 12%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5) 13 – 18%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№9тапсырма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Дені сау үлкен адамның қызылиек сұйықтығындағы моноциттердің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0 – 1 %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 – 3 %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 – 6 %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7 – 9 %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lastRenderedPageBreak/>
        <w:t>10 – 12%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№10тапсырма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8 – 16 жастағы сау баланың  қызылиек сұйықтығындағы лимфоциттердің мөлшер: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1 - 2%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3 - 5%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6- 10 %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11 – 12%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13 – 18%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№11тапсырма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8-16 жастағы сау баланың қызылиек сұйықтығындағы  моноциттердің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0 – 1 %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 – 3 %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 – 6 %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7 – 9 %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10 – 12%</w:t>
      </w:r>
    </w:p>
    <w:p w:rsidR="00D51E15" w:rsidRDefault="00D51E15" w:rsidP="00D5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854FA" w:rsidRPr="00086FB3" w:rsidRDefault="007854FA" w:rsidP="00D5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7.3 А</w:t>
      </w:r>
      <w:r w:rsidR="00BE5E5C" w:rsidRPr="00086F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ксиологиялық құзыреттілігін  бағалау </w:t>
      </w:r>
      <w:r w:rsidR="00BE5E5C"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(коммуникативті  дағдылар) –          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жаңа  түсініктер мен терминдер: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>қызылиек сұйықтығы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«иммунноглобулиндер», «лейкоциттер», </w:t>
      </w:r>
    </w:p>
    <w:p w:rsidR="00BE5E5C" w:rsidRPr="00086FB3" w:rsidRDefault="00BE5E5C" w:rsidP="00D5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086FB3" w:rsidRDefault="00BE5E5C" w:rsidP="00D51E15">
      <w:pPr>
        <w:pStyle w:val="31"/>
        <w:spacing w:after="0" w:line="240" w:lineRule="auto"/>
        <w:rPr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 xml:space="preserve">  7.4 Өзін-өзі жетілдіру дағдыларын бағалау</w:t>
      </w:r>
      <w:r w:rsidRPr="00086FB3">
        <w:rPr>
          <w:color w:val="000000"/>
          <w:sz w:val="24"/>
          <w:szCs w:val="24"/>
          <w:lang w:val="kk-KZ"/>
        </w:rPr>
        <w:t>- СӨЖ-дің презентация және қорғауы,  тақырыбы:</w:t>
      </w:r>
    </w:p>
    <w:p w:rsidR="00BE5E5C" w:rsidRPr="00086FB3" w:rsidRDefault="00BE5E5C" w:rsidP="00D51E15">
      <w:pPr>
        <w:pStyle w:val="31"/>
        <w:spacing w:after="0" w:line="240" w:lineRule="auto"/>
        <w:rPr>
          <w:b/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 xml:space="preserve"> «</w:t>
      </w:r>
      <w:r w:rsidR="007854FA" w:rsidRPr="00086FB3">
        <w:rPr>
          <w:color w:val="000000"/>
          <w:sz w:val="24"/>
          <w:szCs w:val="24"/>
          <w:lang w:val="kk-KZ"/>
        </w:rPr>
        <w:t xml:space="preserve"> </w:t>
      </w:r>
      <w:r w:rsidR="00086FB3">
        <w:rPr>
          <w:color w:val="000000"/>
          <w:sz w:val="24"/>
          <w:szCs w:val="24"/>
          <w:lang w:val="kk-KZ"/>
        </w:rPr>
        <w:t>кіреуке реминерализациясының теориялық негізі</w:t>
      </w:r>
      <w:r w:rsidR="007854FA" w:rsidRPr="00086FB3">
        <w:rPr>
          <w:color w:val="000000"/>
          <w:sz w:val="24"/>
          <w:szCs w:val="24"/>
          <w:lang w:val="kk-KZ"/>
        </w:rPr>
        <w:t xml:space="preserve">  </w:t>
      </w:r>
      <w:r w:rsidRPr="00086FB3">
        <w:rPr>
          <w:color w:val="000000"/>
          <w:sz w:val="24"/>
          <w:szCs w:val="24"/>
          <w:lang w:val="kk-KZ"/>
        </w:rPr>
        <w:t>»</w:t>
      </w:r>
    </w:p>
    <w:p w:rsidR="00BE5E5C" w:rsidRPr="00086FB3" w:rsidRDefault="00BE5E5C" w:rsidP="00D51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505A0" w:rsidRPr="00086FB3" w:rsidRDefault="00A505A0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D04CA" w:rsidRPr="00086FB3" w:rsidRDefault="003D04CA" w:rsidP="00D5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D04CA" w:rsidRPr="00086FB3" w:rsidSect="00086FB3">
      <w:headerReference w:type="default" r:id="rId8"/>
      <w:footerReference w:type="default" r:id="rId9"/>
      <w:pgSz w:w="11906" w:h="16838"/>
      <w:pgMar w:top="1134" w:right="567" w:bottom="567" w:left="1134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5C" w:rsidRDefault="006C625C" w:rsidP="00B80AD7">
      <w:pPr>
        <w:spacing w:after="0" w:line="240" w:lineRule="auto"/>
      </w:pPr>
      <w:r>
        <w:separator/>
      </w:r>
    </w:p>
  </w:endnote>
  <w:endnote w:type="continuationSeparator" w:id="0">
    <w:p w:rsidR="006C625C" w:rsidRDefault="006C625C" w:rsidP="00B8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10" w:rsidRPr="00CD205D" w:rsidRDefault="00AD65FE">
    <w:pPr>
      <w:pStyle w:val="a6"/>
      <w:jc w:val="right"/>
      <w:rPr>
        <w:rFonts w:ascii="Times New Roman" w:hAnsi="Times New Roman"/>
        <w:sz w:val="24"/>
        <w:szCs w:val="24"/>
        <w:lang w:val="kk-KZ"/>
      </w:rPr>
    </w:pPr>
    <w:r w:rsidRPr="00136210">
      <w:rPr>
        <w:rFonts w:ascii="Times New Roman" w:hAnsi="Times New Roman"/>
        <w:sz w:val="24"/>
        <w:szCs w:val="24"/>
      </w:rPr>
      <w:fldChar w:fldCharType="begin"/>
    </w:r>
    <w:r w:rsidR="00CD205D" w:rsidRPr="00136210">
      <w:rPr>
        <w:rFonts w:ascii="Times New Roman" w:hAnsi="Times New Roman"/>
        <w:sz w:val="24"/>
        <w:szCs w:val="24"/>
      </w:rPr>
      <w:instrText>NUMPAGES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B26129">
      <w:rPr>
        <w:rFonts w:ascii="Times New Roman" w:hAnsi="Times New Roman"/>
        <w:noProof/>
        <w:sz w:val="24"/>
        <w:szCs w:val="24"/>
      </w:rPr>
      <w:t>7</w:t>
    </w:r>
    <w:r w:rsidRPr="00136210">
      <w:rPr>
        <w:rFonts w:ascii="Times New Roman" w:hAnsi="Times New Roman"/>
        <w:sz w:val="24"/>
        <w:szCs w:val="24"/>
      </w:rPr>
      <w:fldChar w:fldCharType="end"/>
    </w:r>
    <w:r w:rsidR="00CD205D">
      <w:rPr>
        <w:rFonts w:ascii="Times New Roman" w:hAnsi="Times New Roman"/>
        <w:sz w:val="24"/>
        <w:szCs w:val="24"/>
      </w:rPr>
      <w:t xml:space="preserve"> </w:t>
    </w:r>
    <w:r w:rsidR="00CD205D">
      <w:rPr>
        <w:rFonts w:ascii="Times New Roman" w:hAnsi="Times New Roman"/>
        <w:sz w:val="24"/>
        <w:szCs w:val="24"/>
        <w:lang w:val="kk-KZ"/>
      </w:rPr>
      <w:t>беттің</w:t>
    </w:r>
    <w:r w:rsidR="003D04CA" w:rsidRPr="00136210">
      <w:rPr>
        <w:rFonts w:ascii="Times New Roman" w:hAnsi="Times New Roman"/>
        <w:sz w:val="24"/>
        <w:szCs w:val="24"/>
      </w:rPr>
      <w:t xml:space="preserve"> </w:t>
    </w:r>
    <w:r w:rsidRPr="00136210">
      <w:rPr>
        <w:rFonts w:ascii="Times New Roman" w:hAnsi="Times New Roman"/>
        <w:sz w:val="24"/>
        <w:szCs w:val="24"/>
      </w:rPr>
      <w:fldChar w:fldCharType="begin"/>
    </w:r>
    <w:r w:rsidR="003D04CA" w:rsidRPr="00136210">
      <w:rPr>
        <w:rFonts w:ascii="Times New Roman" w:hAnsi="Times New Roman"/>
        <w:sz w:val="24"/>
        <w:szCs w:val="24"/>
      </w:rPr>
      <w:instrText>PAGE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B26129">
      <w:rPr>
        <w:rFonts w:ascii="Times New Roman" w:hAnsi="Times New Roman"/>
        <w:noProof/>
        <w:sz w:val="24"/>
        <w:szCs w:val="24"/>
      </w:rPr>
      <w:t>7</w:t>
    </w:r>
    <w:r w:rsidRPr="00136210">
      <w:rPr>
        <w:rFonts w:ascii="Times New Roman" w:hAnsi="Times New Roman"/>
        <w:sz w:val="24"/>
        <w:szCs w:val="24"/>
      </w:rPr>
      <w:fldChar w:fldCharType="end"/>
    </w:r>
    <w:r w:rsidR="00CD205D">
      <w:rPr>
        <w:rFonts w:ascii="Times New Roman" w:hAnsi="Times New Roman"/>
        <w:sz w:val="24"/>
        <w:szCs w:val="24"/>
      </w:rPr>
      <w:t xml:space="preserve"> </w:t>
    </w:r>
    <w:r w:rsidR="00CD205D">
      <w:rPr>
        <w:rFonts w:ascii="Times New Roman" w:hAnsi="Times New Roman"/>
        <w:sz w:val="24"/>
        <w:szCs w:val="24"/>
        <w:lang w:val="kk-KZ"/>
      </w:rPr>
      <w:t>беті</w:t>
    </w:r>
  </w:p>
  <w:p w:rsidR="00AB44B5" w:rsidRPr="00E74592" w:rsidRDefault="006C625C" w:rsidP="00E74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5C" w:rsidRDefault="006C625C" w:rsidP="00B80AD7">
      <w:pPr>
        <w:spacing w:after="0" w:line="240" w:lineRule="auto"/>
      </w:pPr>
      <w:r>
        <w:separator/>
      </w:r>
    </w:p>
  </w:footnote>
  <w:footnote w:type="continuationSeparator" w:id="0">
    <w:p w:rsidR="006C625C" w:rsidRDefault="006C625C" w:rsidP="00B8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7"/>
      <w:gridCol w:w="1579"/>
      <w:gridCol w:w="4490"/>
    </w:tblGrid>
    <w:tr w:rsidR="00AB44B5" w:rsidRPr="001B6F4D">
      <w:trPr>
        <w:cantSplit/>
        <w:trHeight w:val="696"/>
      </w:trPr>
      <w:tc>
        <w:tcPr>
          <w:tcW w:w="4137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B44B5" w:rsidRPr="001B6F4D" w:rsidRDefault="003D04CA" w:rsidP="00F3471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79" w:type="dxa"/>
          <w:vAlign w:val="center"/>
        </w:tcPr>
        <w:p w:rsidR="00AB44B5" w:rsidRPr="001B6F4D" w:rsidRDefault="00AD65FE" w:rsidP="00F3471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4.2pt;margin-top:3.8pt;width:47.35pt;height:35.9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90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B6F4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B44B5" w:rsidRPr="004D2CB4">
      <w:trPr>
        <w:cantSplit/>
        <w:trHeight w:val="712"/>
      </w:trPr>
      <w:tc>
        <w:tcPr>
          <w:tcW w:w="10206" w:type="dxa"/>
          <w:gridSpan w:val="3"/>
          <w:vAlign w:val="center"/>
        </w:tcPr>
        <w:p w:rsidR="00DF6A21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ТЕРАПИЯЛЫҚ  СТОМАТОЛОГИЯ ПРОПЕДЕВТИКАСЫ МОДУЛІ</w:t>
          </w:r>
        </w:p>
        <w:p w:rsidR="004D2CB4" w:rsidRPr="002E57C0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ӘДІСТЕМЕЛІК  НҰСҚАМА</w:t>
          </w:r>
        </w:p>
      </w:tc>
    </w:tr>
  </w:tbl>
  <w:p w:rsidR="00AB44B5" w:rsidRPr="004D2CB4" w:rsidRDefault="006C625C" w:rsidP="002B49A4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35"/>
        </w:tabs>
        <w:ind w:left="735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15"/>
        </w:tabs>
        <w:ind w:left="315" w:hanging="360"/>
      </w:p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000000"/>
      </w:rPr>
    </w:lvl>
  </w:abstractNum>
  <w:abstractNum w:abstractNumId="11">
    <w:nsid w:val="00000067"/>
    <w:multiLevelType w:val="single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68"/>
    <w:multiLevelType w:val="singleLevel"/>
    <w:tmpl w:val="00000068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6C"/>
    <w:multiLevelType w:val="singleLevel"/>
    <w:tmpl w:val="0000006C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6D"/>
    <w:multiLevelType w:val="singleLevel"/>
    <w:tmpl w:val="0000006D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70"/>
    <w:multiLevelType w:val="singleLevel"/>
    <w:tmpl w:val="00000070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71"/>
    <w:multiLevelType w:val="singleLevel"/>
    <w:tmpl w:val="00000071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72"/>
    <w:multiLevelType w:val="multilevel"/>
    <w:tmpl w:val="00000072"/>
    <w:name w:val="WW8Num116"/>
    <w:lvl w:ilvl="0">
      <w:start w:val="4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77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23">
    <w:nsid w:val="08640CE6"/>
    <w:multiLevelType w:val="hybridMultilevel"/>
    <w:tmpl w:val="5BDEBC36"/>
    <w:lvl w:ilvl="0" w:tplc="A18035E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3911AD"/>
    <w:multiLevelType w:val="multilevel"/>
    <w:tmpl w:val="7F1235D4"/>
    <w:lvl w:ilvl="0">
      <w:start w:val="3"/>
      <w:numFmt w:val="decimal"/>
      <w:lvlText w:val="%1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25">
    <w:nsid w:val="41FE7F6D"/>
    <w:multiLevelType w:val="hybridMultilevel"/>
    <w:tmpl w:val="045CADF2"/>
    <w:lvl w:ilvl="0" w:tplc="F7262C54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0F34A1C"/>
    <w:multiLevelType w:val="hybridMultilevel"/>
    <w:tmpl w:val="BED236B2"/>
    <w:lvl w:ilvl="0" w:tplc="D7E634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EAE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0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750D9D"/>
    <w:multiLevelType w:val="hybridMultilevel"/>
    <w:tmpl w:val="FE5A6D9C"/>
    <w:lvl w:ilvl="0" w:tplc="5D18C81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5E64E6E"/>
    <w:multiLevelType w:val="hybridMultilevel"/>
    <w:tmpl w:val="41AE2138"/>
    <w:lvl w:ilvl="0" w:tplc="08D883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77DB5BBC"/>
    <w:multiLevelType w:val="hybridMultilevel"/>
    <w:tmpl w:val="0200FAAE"/>
    <w:lvl w:ilvl="0" w:tplc="16785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9"/>
  </w:num>
  <w:num w:numId="20">
    <w:abstractNumId w:val="10"/>
  </w:num>
  <w:num w:numId="21">
    <w:abstractNumId w:val="23"/>
  </w:num>
  <w:num w:numId="22">
    <w:abstractNumId w:val="21"/>
  </w:num>
  <w:num w:numId="23">
    <w:abstractNumId w:val="27"/>
  </w:num>
  <w:num w:numId="24">
    <w:abstractNumId w:val="5"/>
  </w:num>
  <w:num w:numId="25">
    <w:abstractNumId w:val="24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A0"/>
    <w:rsid w:val="00016AC5"/>
    <w:rsid w:val="0002797A"/>
    <w:rsid w:val="00086FB3"/>
    <w:rsid w:val="003D04CA"/>
    <w:rsid w:val="003E06A4"/>
    <w:rsid w:val="0040369F"/>
    <w:rsid w:val="004D5AE4"/>
    <w:rsid w:val="004D7F6E"/>
    <w:rsid w:val="004E3D9E"/>
    <w:rsid w:val="00560935"/>
    <w:rsid w:val="0057407F"/>
    <w:rsid w:val="00657FD3"/>
    <w:rsid w:val="006C625C"/>
    <w:rsid w:val="00715082"/>
    <w:rsid w:val="007854FA"/>
    <w:rsid w:val="00790E0C"/>
    <w:rsid w:val="007F3CB5"/>
    <w:rsid w:val="008A4941"/>
    <w:rsid w:val="008B205D"/>
    <w:rsid w:val="00A505A0"/>
    <w:rsid w:val="00AD65FE"/>
    <w:rsid w:val="00B15C1B"/>
    <w:rsid w:val="00B26129"/>
    <w:rsid w:val="00B419E9"/>
    <w:rsid w:val="00B80AD7"/>
    <w:rsid w:val="00B81613"/>
    <w:rsid w:val="00BD28D3"/>
    <w:rsid w:val="00BE5E5C"/>
    <w:rsid w:val="00C241C3"/>
    <w:rsid w:val="00C62595"/>
    <w:rsid w:val="00CD205D"/>
    <w:rsid w:val="00D210BD"/>
    <w:rsid w:val="00D51E15"/>
    <w:rsid w:val="00F23513"/>
    <w:rsid w:val="00F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5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A505A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05A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A505A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505A0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Body Text"/>
    <w:basedOn w:val="a"/>
    <w:link w:val="a9"/>
    <w:rsid w:val="00A505A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A505A0"/>
    <w:rPr>
      <w:rFonts w:ascii="Calibri" w:eastAsia="Calibri" w:hAnsi="Calibri" w:cs="Times New Roman"/>
      <w:lang w:eastAsia="en-US"/>
    </w:rPr>
  </w:style>
  <w:style w:type="paragraph" w:styleId="aa">
    <w:name w:val="Title"/>
    <w:aliases w:val="Знак"/>
    <w:basedOn w:val="a"/>
    <w:link w:val="ab"/>
    <w:qFormat/>
    <w:rsid w:val="00A5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aliases w:val="Знак Знак"/>
    <w:basedOn w:val="a0"/>
    <w:link w:val="aa"/>
    <w:rsid w:val="00A505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 31"/>
    <w:basedOn w:val="a"/>
    <w:rsid w:val="00A505A0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D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7E5D-4004-41E0-8C04-797871AA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</cp:lastModifiedBy>
  <cp:revision>16</cp:revision>
  <cp:lastPrinted>2012-02-09T06:51:00Z</cp:lastPrinted>
  <dcterms:created xsi:type="dcterms:W3CDTF">2012-02-02T08:57:00Z</dcterms:created>
  <dcterms:modified xsi:type="dcterms:W3CDTF">2012-11-19T08:09:00Z</dcterms:modified>
</cp:coreProperties>
</file>